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C1" w:rsidRPr="00A055CA" w:rsidRDefault="00EC70C1" w:rsidP="00EC70C1">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A055CA">
        <w:rPr>
          <w:rFonts w:ascii="Times New Roman" w:eastAsia="Times New Roman" w:hAnsi="Times New Roman" w:cs="Times New Roman"/>
          <w:b/>
          <w:bCs/>
          <w:kern w:val="36"/>
          <w:sz w:val="32"/>
          <w:szCs w:val="32"/>
        </w:rPr>
        <w:t>Investigation of a Promoted test for Independence of Two Random Variables</w:t>
      </w:r>
    </w:p>
    <w:p w:rsidR="00EC70C1" w:rsidRDefault="00A055CA" w:rsidP="00EC70C1">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PURPOSE: In this lecture we will investigate the ‘cookbook’ procedure for a hypothesis test of </w:t>
      </w:r>
      <w:r>
        <w:rPr>
          <w:rFonts w:ascii="Times New Roman" w:eastAsia="Times New Roman" w:hAnsi="Times New Roman" w:cs="Times New Roman"/>
          <w:b/>
          <w:bCs/>
          <w:i/>
          <w:kern w:val="36"/>
          <w:sz w:val="24"/>
          <w:szCs w:val="24"/>
        </w:rPr>
        <w:t>independence</w:t>
      </w:r>
      <w:r>
        <w:rPr>
          <w:rFonts w:ascii="Times New Roman" w:eastAsia="Times New Roman" w:hAnsi="Times New Roman" w:cs="Times New Roman"/>
          <w:b/>
          <w:bCs/>
          <w:kern w:val="36"/>
          <w:sz w:val="24"/>
          <w:szCs w:val="24"/>
        </w:rPr>
        <w:t xml:space="preserve"> between two random variables using STAT447 concepts.</w:t>
      </w:r>
    </w:p>
    <w:p w:rsidR="00A055CA" w:rsidRPr="00B1771B" w:rsidRDefault="00B1771B" w:rsidP="00EC70C1">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The following procedure was the </w:t>
      </w:r>
      <w:r>
        <w:rPr>
          <w:rFonts w:ascii="Times New Roman" w:eastAsia="Times New Roman" w:hAnsi="Times New Roman" w:cs="Times New Roman"/>
          <w:b/>
          <w:bCs/>
          <w:i/>
          <w:kern w:val="36"/>
          <w:sz w:val="24"/>
          <w:szCs w:val="24"/>
        </w:rPr>
        <w:t xml:space="preserve">first </w:t>
      </w:r>
      <w:r>
        <w:rPr>
          <w:rFonts w:ascii="Times New Roman" w:eastAsia="Times New Roman" w:hAnsi="Times New Roman" w:cs="Times New Roman"/>
          <w:b/>
          <w:bCs/>
          <w:kern w:val="36"/>
          <w:sz w:val="24"/>
          <w:szCs w:val="24"/>
        </w:rPr>
        <w:t>Google search result of this topic:</w:t>
      </w:r>
    </w:p>
    <w:p w:rsidR="00EC70C1" w:rsidRDefault="00EC70C1" w:rsidP="00EC70C1">
      <w:pPr>
        <w:spacing w:before="100" w:beforeAutospacing="1" w:after="100" w:afterAutospacing="1" w:line="240" w:lineRule="auto"/>
        <w:outlineLvl w:val="0"/>
        <w:rPr>
          <w:rFonts w:ascii="Times New Roman" w:eastAsia="Times New Roman" w:hAnsi="Times New Roman" w:cs="Times New Roman"/>
          <w:b/>
          <w:bCs/>
          <w:kern w:val="36"/>
          <w:sz w:val="24"/>
          <w:szCs w:val="24"/>
        </w:rPr>
      </w:pPr>
      <w:bookmarkStart w:id="0" w:name="_GoBack"/>
      <w:bookmarkEnd w:id="0"/>
      <w:r w:rsidRPr="00EC70C1">
        <w:rPr>
          <w:rFonts w:ascii="Times New Roman" w:eastAsia="Times New Roman" w:hAnsi="Times New Roman" w:cs="Times New Roman"/>
          <w:b/>
          <w:bCs/>
          <w:kern w:val="36"/>
          <w:sz w:val="24"/>
          <w:szCs w:val="24"/>
        </w:rPr>
        <w:t xml:space="preserve">From: </w:t>
      </w:r>
      <w:hyperlink r:id="rId6" w:history="1">
        <w:r>
          <w:rPr>
            <w:rStyle w:val="Hyperlink"/>
          </w:rPr>
          <w:t>Stat Trek</w:t>
        </w:r>
      </w:hyperlink>
      <w:r>
        <w:t xml:space="preserve"> : </w:t>
      </w:r>
      <w:hyperlink r:id="rId7" w:history="1">
        <w:r w:rsidRPr="00B8262B">
          <w:rPr>
            <w:rStyle w:val="Hyperlink"/>
            <w:rFonts w:ascii="Times New Roman" w:eastAsia="Times New Roman" w:hAnsi="Times New Roman" w:cs="Times New Roman"/>
            <w:b/>
            <w:bCs/>
            <w:kern w:val="36"/>
            <w:sz w:val="24"/>
            <w:szCs w:val="24"/>
          </w:rPr>
          <w:t>http://stattrek.com/chi-square-test/independence.aspx</w:t>
        </w:r>
      </w:hyperlink>
    </w:p>
    <w:p w:rsidR="00EC70C1" w:rsidRPr="00EC70C1" w:rsidRDefault="00EC70C1" w:rsidP="00EC70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70C1">
        <w:rPr>
          <w:rFonts w:ascii="Times New Roman" w:eastAsia="Times New Roman" w:hAnsi="Times New Roman" w:cs="Times New Roman"/>
          <w:b/>
          <w:bCs/>
          <w:kern w:val="36"/>
          <w:sz w:val="48"/>
          <w:szCs w:val="48"/>
        </w:rPr>
        <w:t>Chi-Square Test for Independence</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This lesson explains how to conduct a </w:t>
      </w:r>
      <w:r w:rsidRPr="00EC70C1">
        <w:rPr>
          <w:rFonts w:ascii="Times New Roman" w:eastAsia="Times New Roman" w:hAnsi="Times New Roman" w:cs="Times New Roman"/>
          <w:b/>
          <w:bCs/>
          <w:sz w:val="24"/>
          <w:szCs w:val="24"/>
        </w:rPr>
        <w:t>chi-square test for independence</w:t>
      </w:r>
      <w:r w:rsidRPr="00EC70C1">
        <w:rPr>
          <w:rFonts w:ascii="Times New Roman" w:eastAsia="Times New Roman" w:hAnsi="Times New Roman" w:cs="Times New Roman"/>
          <w:sz w:val="24"/>
          <w:szCs w:val="24"/>
        </w:rPr>
        <w:t xml:space="preserve">. The test is applied when you have two </w:t>
      </w:r>
      <w:hyperlink r:id="rId8" w:history="1">
        <w:r w:rsidRPr="00EC70C1">
          <w:rPr>
            <w:rFonts w:ascii="Times New Roman" w:eastAsia="Times New Roman" w:hAnsi="Times New Roman" w:cs="Times New Roman"/>
            <w:color w:val="0000FF"/>
            <w:sz w:val="24"/>
            <w:szCs w:val="24"/>
            <w:u w:val="single"/>
          </w:rPr>
          <w:t>categorical variables</w:t>
        </w:r>
      </w:hyperlink>
      <w:r w:rsidRPr="00EC70C1">
        <w:rPr>
          <w:rFonts w:ascii="Times New Roman" w:eastAsia="Times New Roman" w:hAnsi="Times New Roman" w:cs="Times New Roman"/>
          <w:sz w:val="24"/>
          <w:szCs w:val="24"/>
        </w:rPr>
        <w:t xml:space="preserve"> from a single population. It is used to determine whether there is a significant association between the two variables.</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For example, in an election survey, voters might be classified by gender (male or female) and voting preference (Democrat, Republican, or Independent). We could use a chi-square test for independence to determine whether gender is related to voting preference. The </w:t>
      </w:r>
      <w:hyperlink r:id="rId9" w:anchor="example1" w:history="1">
        <w:r w:rsidRPr="00EC70C1">
          <w:rPr>
            <w:rFonts w:ascii="Times New Roman" w:eastAsia="Times New Roman" w:hAnsi="Times New Roman" w:cs="Times New Roman"/>
            <w:color w:val="0000FF"/>
            <w:sz w:val="24"/>
            <w:szCs w:val="24"/>
            <w:u w:val="single"/>
          </w:rPr>
          <w:t>sample problem</w:t>
        </w:r>
      </w:hyperlink>
      <w:r w:rsidRPr="00EC70C1">
        <w:rPr>
          <w:rFonts w:ascii="Times New Roman" w:eastAsia="Times New Roman" w:hAnsi="Times New Roman" w:cs="Times New Roman"/>
          <w:sz w:val="24"/>
          <w:szCs w:val="24"/>
        </w:rPr>
        <w:t xml:space="preserve"> at the end of the lesson considers this example.</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r w:rsidRPr="00EC70C1">
        <w:rPr>
          <w:rFonts w:ascii="Times New Roman" w:eastAsia="Times New Roman" w:hAnsi="Times New Roman" w:cs="Times New Roman"/>
          <w:b/>
          <w:bCs/>
          <w:sz w:val="36"/>
          <w:szCs w:val="36"/>
        </w:rPr>
        <w:t>When to Use Chi-Square Test for Independence</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The test procedure described in this lesson is appropriate when the following conditions are met:</w:t>
      </w:r>
    </w:p>
    <w:p w:rsidR="00EC70C1" w:rsidRPr="00EC70C1" w:rsidRDefault="00EC70C1" w:rsidP="00EC70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The sampling method is </w:t>
      </w:r>
      <w:hyperlink r:id="rId10" w:history="1">
        <w:r w:rsidRPr="00EC70C1">
          <w:rPr>
            <w:rFonts w:ascii="Times New Roman" w:eastAsia="Times New Roman" w:hAnsi="Times New Roman" w:cs="Times New Roman"/>
            <w:color w:val="0000FF"/>
            <w:sz w:val="24"/>
            <w:szCs w:val="24"/>
            <w:u w:val="single"/>
          </w:rPr>
          <w:t>simple random sampling</w:t>
        </w:r>
      </w:hyperlink>
      <w:r w:rsidRPr="00EC70C1">
        <w:rPr>
          <w:rFonts w:ascii="Times New Roman" w:eastAsia="Times New Roman" w:hAnsi="Times New Roman" w:cs="Times New Roman"/>
          <w:sz w:val="24"/>
          <w:szCs w:val="24"/>
        </w:rPr>
        <w:t>.</w:t>
      </w:r>
    </w:p>
    <w:p w:rsidR="00EC70C1" w:rsidRPr="00EC70C1" w:rsidRDefault="00EC70C1" w:rsidP="00EC70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Each population is at least 10 times as large as its respective sample.</w:t>
      </w:r>
    </w:p>
    <w:p w:rsidR="00EC70C1" w:rsidRPr="00EC70C1" w:rsidRDefault="00EC70C1" w:rsidP="00EC70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The variables under study are each </w:t>
      </w:r>
      <w:hyperlink r:id="rId11" w:history="1">
        <w:r w:rsidRPr="00EC70C1">
          <w:rPr>
            <w:rFonts w:ascii="Times New Roman" w:eastAsia="Times New Roman" w:hAnsi="Times New Roman" w:cs="Times New Roman"/>
            <w:color w:val="0000FF"/>
            <w:sz w:val="24"/>
            <w:szCs w:val="24"/>
            <w:u w:val="single"/>
          </w:rPr>
          <w:t>categorical</w:t>
        </w:r>
      </w:hyperlink>
      <w:r w:rsidRPr="00EC70C1">
        <w:rPr>
          <w:rFonts w:ascii="Times New Roman" w:eastAsia="Times New Roman" w:hAnsi="Times New Roman" w:cs="Times New Roman"/>
          <w:sz w:val="24"/>
          <w:szCs w:val="24"/>
        </w:rPr>
        <w:t>.</w:t>
      </w:r>
    </w:p>
    <w:p w:rsidR="00EC70C1" w:rsidRPr="00EC70C1" w:rsidRDefault="00EC70C1" w:rsidP="00EC70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If sample data are displayed in a </w:t>
      </w:r>
      <w:hyperlink r:id="rId12" w:history="1">
        <w:r w:rsidRPr="00EC70C1">
          <w:rPr>
            <w:rFonts w:ascii="Times New Roman" w:eastAsia="Times New Roman" w:hAnsi="Times New Roman" w:cs="Times New Roman"/>
            <w:color w:val="0000FF"/>
            <w:sz w:val="24"/>
            <w:szCs w:val="24"/>
            <w:u w:val="single"/>
          </w:rPr>
          <w:t>contingency table</w:t>
        </w:r>
      </w:hyperlink>
      <w:r w:rsidRPr="00EC70C1">
        <w:rPr>
          <w:rFonts w:ascii="Times New Roman" w:eastAsia="Times New Roman" w:hAnsi="Times New Roman" w:cs="Times New Roman"/>
          <w:sz w:val="24"/>
          <w:szCs w:val="24"/>
        </w:rPr>
        <w:t>, the expected frequency count for each cell of the table is at least 5.</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This approach consists of four steps: (1) state the hypotheses, (2) formulate an analysis plan, (3) analyze sample data, and (4) interpret results. </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r w:rsidRPr="00EC70C1">
        <w:rPr>
          <w:rFonts w:ascii="Times New Roman" w:eastAsia="Times New Roman" w:hAnsi="Times New Roman" w:cs="Times New Roman"/>
          <w:b/>
          <w:bCs/>
          <w:sz w:val="36"/>
          <w:szCs w:val="36"/>
        </w:rPr>
        <w:t>State the Hypotheses</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Suppose that Variable A has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levels, and Variable B has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levels. The </w:t>
      </w:r>
      <w:hyperlink r:id="rId13" w:history="1">
        <w:r w:rsidRPr="00EC70C1">
          <w:rPr>
            <w:rFonts w:ascii="Times New Roman" w:eastAsia="Times New Roman" w:hAnsi="Times New Roman" w:cs="Times New Roman"/>
            <w:color w:val="0000FF"/>
            <w:sz w:val="24"/>
            <w:szCs w:val="24"/>
            <w:u w:val="single"/>
          </w:rPr>
          <w:t>null hypothesis</w:t>
        </w:r>
      </w:hyperlink>
      <w:r w:rsidRPr="00EC70C1">
        <w:rPr>
          <w:rFonts w:ascii="Times New Roman" w:eastAsia="Times New Roman" w:hAnsi="Times New Roman" w:cs="Times New Roman"/>
          <w:sz w:val="24"/>
          <w:szCs w:val="24"/>
        </w:rPr>
        <w:t xml:space="preserve"> states that knowing the level of Variable A does not help you predict the level of Variable B. That is, the variables are independent.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46"/>
      </w:tblGrid>
      <w:tr w:rsidR="00EC70C1" w:rsidRPr="00EC70C1" w:rsidTr="00EC70C1">
        <w:trPr>
          <w:tblCellSpacing w:w="15" w:type="dxa"/>
          <w:jc w:val="center"/>
        </w:trPr>
        <w:tc>
          <w:tcPr>
            <w:tcW w:w="0" w:type="auto"/>
            <w:vAlign w:val="center"/>
            <w:hideMark/>
          </w:tcPr>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H</w:t>
            </w:r>
            <w:r w:rsidRPr="00EC70C1">
              <w:rPr>
                <w:rFonts w:ascii="Times New Roman" w:eastAsia="Times New Roman" w:hAnsi="Times New Roman" w:cs="Times New Roman"/>
                <w:sz w:val="24"/>
                <w:szCs w:val="24"/>
                <w:vertAlign w:val="subscript"/>
              </w:rPr>
              <w:t>0</w:t>
            </w:r>
            <w:r w:rsidRPr="00EC70C1">
              <w:rPr>
                <w:rFonts w:ascii="Times New Roman" w:eastAsia="Times New Roman" w:hAnsi="Times New Roman" w:cs="Times New Roman"/>
                <w:sz w:val="24"/>
                <w:szCs w:val="24"/>
              </w:rPr>
              <w:t xml:space="preserve">: Variable A and Variable B are independent. </w:t>
            </w:r>
            <w:r w:rsidRPr="00EC70C1">
              <w:rPr>
                <w:rFonts w:ascii="Times New Roman" w:eastAsia="Times New Roman" w:hAnsi="Times New Roman" w:cs="Times New Roman"/>
                <w:sz w:val="24"/>
                <w:szCs w:val="24"/>
              </w:rPr>
              <w:br/>
              <w:t>H</w:t>
            </w:r>
            <w:r w:rsidRPr="00EC70C1">
              <w:rPr>
                <w:rFonts w:ascii="Times New Roman" w:eastAsia="Times New Roman" w:hAnsi="Times New Roman" w:cs="Times New Roman"/>
                <w:sz w:val="24"/>
                <w:szCs w:val="24"/>
                <w:vertAlign w:val="subscript"/>
              </w:rPr>
              <w:t>a</w:t>
            </w:r>
            <w:r w:rsidRPr="00EC70C1">
              <w:rPr>
                <w:rFonts w:ascii="Times New Roman" w:eastAsia="Times New Roman" w:hAnsi="Times New Roman" w:cs="Times New Roman"/>
                <w:sz w:val="24"/>
                <w:szCs w:val="24"/>
              </w:rPr>
              <w:t xml:space="preserve">: Variable A and Variable B are not independent. </w:t>
            </w:r>
          </w:p>
        </w:tc>
      </w:tr>
    </w:tbl>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The </w:t>
      </w:r>
      <w:hyperlink r:id="rId14" w:history="1">
        <w:r w:rsidRPr="00EC70C1">
          <w:rPr>
            <w:rFonts w:ascii="Times New Roman" w:eastAsia="Times New Roman" w:hAnsi="Times New Roman" w:cs="Times New Roman"/>
            <w:color w:val="0000FF"/>
            <w:sz w:val="24"/>
            <w:szCs w:val="24"/>
            <w:u w:val="single"/>
          </w:rPr>
          <w:t>alternative hypothesis</w:t>
        </w:r>
      </w:hyperlink>
      <w:r w:rsidRPr="00EC70C1">
        <w:rPr>
          <w:rFonts w:ascii="Times New Roman" w:eastAsia="Times New Roman" w:hAnsi="Times New Roman" w:cs="Times New Roman"/>
          <w:sz w:val="24"/>
          <w:szCs w:val="24"/>
        </w:rPr>
        <w:t xml:space="preserve"> is that knowing the level of Variable A </w:t>
      </w:r>
      <w:r w:rsidRPr="00EC70C1">
        <w:rPr>
          <w:rFonts w:ascii="Times New Roman" w:eastAsia="Times New Roman" w:hAnsi="Times New Roman" w:cs="Times New Roman"/>
          <w:i/>
          <w:iCs/>
          <w:sz w:val="24"/>
          <w:szCs w:val="24"/>
        </w:rPr>
        <w:t>can</w:t>
      </w:r>
      <w:r w:rsidRPr="00EC70C1">
        <w:rPr>
          <w:rFonts w:ascii="Times New Roman" w:eastAsia="Times New Roman" w:hAnsi="Times New Roman" w:cs="Times New Roman"/>
          <w:sz w:val="24"/>
          <w:szCs w:val="24"/>
        </w:rPr>
        <w:t xml:space="preserve"> help you predict the level of Variable B.</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Note:</w:t>
      </w:r>
      <w:r w:rsidRPr="00EC70C1">
        <w:rPr>
          <w:rFonts w:ascii="Times New Roman" w:eastAsia="Times New Roman" w:hAnsi="Times New Roman" w:cs="Times New Roman"/>
          <w:sz w:val="24"/>
          <w:szCs w:val="24"/>
        </w:rPr>
        <w:t xml:space="preserve"> Support for the alternative hypothesis suggests that the variables are related; but the relationship is not necessarily causal, in the sense that one variable "causes" the other.</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r w:rsidRPr="00EC70C1">
        <w:rPr>
          <w:rFonts w:ascii="Times New Roman" w:eastAsia="Times New Roman" w:hAnsi="Times New Roman" w:cs="Times New Roman"/>
          <w:b/>
          <w:bCs/>
          <w:sz w:val="36"/>
          <w:szCs w:val="36"/>
        </w:rPr>
        <w:t>Formulate an Analysis Plan</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lastRenderedPageBreak/>
        <w:t>The analysis plan describes how to use sample data to accept or reject the null hypothesis. The plan should specify the following elements.</w:t>
      </w:r>
    </w:p>
    <w:p w:rsidR="00EC70C1" w:rsidRPr="00EC70C1" w:rsidRDefault="00EC70C1" w:rsidP="00EC70C1">
      <w:pPr>
        <w:numPr>
          <w:ilvl w:val="0"/>
          <w:numId w:val="2"/>
        </w:numPr>
        <w:spacing w:before="100" w:beforeAutospacing="1" w:after="24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Significance level. Often, researchers choose </w:t>
      </w:r>
      <w:hyperlink r:id="rId15" w:history="1">
        <w:r w:rsidRPr="00EC70C1">
          <w:rPr>
            <w:rFonts w:ascii="Times New Roman" w:eastAsia="Times New Roman" w:hAnsi="Times New Roman" w:cs="Times New Roman"/>
            <w:color w:val="0000FF"/>
            <w:sz w:val="24"/>
            <w:szCs w:val="24"/>
            <w:u w:val="single"/>
          </w:rPr>
          <w:t>significance levels</w:t>
        </w:r>
      </w:hyperlink>
      <w:r w:rsidRPr="00EC70C1">
        <w:rPr>
          <w:rFonts w:ascii="Times New Roman" w:eastAsia="Times New Roman" w:hAnsi="Times New Roman" w:cs="Times New Roman"/>
          <w:sz w:val="24"/>
          <w:szCs w:val="24"/>
        </w:rPr>
        <w:t xml:space="preserve"> equal to 0.01, 0.05, or 0.10; but any value between 0 and 1 can be used.</w:t>
      </w:r>
    </w:p>
    <w:p w:rsidR="00EC70C1" w:rsidRPr="00EC70C1" w:rsidRDefault="00EC70C1" w:rsidP="00EC70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Test method. Use the </w:t>
      </w:r>
      <w:hyperlink r:id="rId16" w:history="1">
        <w:r w:rsidRPr="00EC70C1">
          <w:rPr>
            <w:rFonts w:ascii="Times New Roman" w:eastAsia="Times New Roman" w:hAnsi="Times New Roman" w:cs="Times New Roman"/>
            <w:color w:val="0000FF"/>
            <w:sz w:val="24"/>
            <w:szCs w:val="24"/>
            <w:u w:val="single"/>
          </w:rPr>
          <w:t>chi-square test for independence</w:t>
        </w:r>
      </w:hyperlink>
      <w:r w:rsidRPr="00EC70C1">
        <w:rPr>
          <w:rFonts w:ascii="Times New Roman" w:eastAsia="Times New Roman" w:hAnsi="Times New Roman" w:cs="Times New Roman"/>
          <w:sz w:val="24"/>
          <w:szCs w:val="24"/>
        </w:rPr>
        <w:t xml:space="preserve"> to determine whether there is a significant relationship between two categorical variables.</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r w:rsidRPr="00EC70C1">
        <w:rPr>
          <w:rFonts w:ascii="Times New Roman" w:eastAsia="Times New Roman" w:hAnsi="Times New Roman" w:cs="Times New Roman"/>
          <w:b/>
          <w:bCs/>
          <w:sz w:val="36"/>
          <w:szCs w:val="36"/>
        </w:rPr>
        <w:t>Analyze Sample Data</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Using sample data, find the degrees of freedom, expected frequencies, test statistic, and the P-value associated with the test statistic. The approach described in this section is illustrated in the sample problem at the end of this lesson.</w:t>
      </w:r>
    </w:p>
    <w:p w:rsidR="00EC70C1" w:rsidRPr="00EC70C1" w:rsidRDefault="00EC70C1" w:rsidP="00EC70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Degrees of freedom.</w:t>
      </w:r>
      <w:r w:rsidRPr="00EC70C1">
        <w:rPr>
          <w:rFonts w:ascii="Times New Roman" w:eastAsia="Times New Roman" w:hAnsi="Times New Roman" w:cs="Times New Roman"/>
          <w:sz w:val="24"/>
          <w:szCs w:val="24"/>
        </w:rPr>
        <w:t xml:space="preserve"> The </w:t>
      </w:r>
      <w:hyperlink r:id="rId17" w:history="1">
        <w:r w:rsidRPr="00EC70C1">
          <w:rPr>
            <w:rFonts w:ascii="Times New Roman" w:eastAsia="Times New Roman" w:hAnsi="Times New Roman" w:cs="Times New Roman"/>
            <w:color w:val="0000FF"/>
            <w:sz w:val="24"/>
            <w:szCs w:val="24"/>
            <w:u w:val="single"/>
          </w:rPr>
          <w:t>degrees of freedom</w:t>
        </w:r>
      </w:hyperlink>
      <w:r w:rsidRPr="00EC70C1">
        <w:rPr>
          <w:rFonts w:ascii="Times New Roman" w:eastAsia="Times New Roman" w:hAnsi="Times New Roman" w:cs="Times New Roman"/>
          <w:sz w:val="24"/>
          <w:szCs w:val="24"/>
        </w:rPr>
        <w:t xml:space="preserve"> (DF) is equal to: </w:t>
      </w:r>
    </w:p>
    <w:p w:rsidR="00EC70C1" w:rsidRPr="00EC70C1" w:rsidRDefault="00EC70C1" w:rsidP="00EC70C1">
      <w:pPr>
        <w:spacing w:before="100" w:beforeAutospacing="1" w:after="100" w:afterAutospacing="1" w:line="240" w:lineRule="auto"/>
        <w:ind w:left="720"/>
        <w:jc w:val="center"/>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DF = (r - 1) * (c - 1) </w:t>
      </w:r>
    </w:p>
    <w:p w:rsidR="00EC70C1" w:rsidRPr="00EC70C1" w:rsidRDefault="00EC70C1" w:rsidP="00EC70C1">
      <w:pPr>
        <w:spacing w:beforeAutospacing="1" w:after="240"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where r is the number of levels for one </w:t>
      </w:r>
      <w:proofErr w:type="spellStart"/>
      <w:r w:rsidRPr="00EC70C1">
        <w:rPr>
          <w:rFonts w:ascii="Times New Roman" w:eastAsia="Times New Roman" w:hAnsi="Times New Roman" w:cs="Times New Roman"/>
          <w:sz w:val="24"/>
          <w:szCs w:val="24"/>
        </w:rPr>
        <w:t>catagorical</w:t>
      </w:r>
      <w:proofErr w:type="spellEnd"/>
      <w:r w:rsidRPr="00EC70C1">
        <w:rPr>
          <w:rFonts w:ascii="Times New Roman" w:eastAsia="Times New Roman" w:hAnsi="Times New Roman" w:cs="Times New Roman"/>
          <w:sz w:val="24"/>
          <w:szCs w:val="24"/>
        </w:rPr>
        <w:t xml:space="preserve"> variable, and c is the number of levels for the other categorical variable.</w:t>
      </w:r>
    </w:p>
    <w:p w:rsidR="00EC70C1" w:rsidRPr="00EC70C1" w:rsidRDefault="00EC70C1" w:rsidP="00EC70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Expected frequencies.</w:t>
      </w:r>
      <w:r w:rsidRPr="00EC70C1">
        <w:rPr>
          <w:rFonts w:ascii="Times New Roman" w:eastAsia="Times New Roman" w:hAnsi="Times New Roman" w:cs="Times New Roman"/>
          <w:sz w:val="24"/>
          <w:szCs w:val="24"/>
        </w:rPr>
        <w:t xml:space="preserve"> The expected frequency counts are computed separately for each level of one categorical variable at each level of the other categorical variable. Compute r * c expected frequencies, according to the following formula. </w:t>
      </w:r>
    </w:p>
    <w:p w:rsidR="00EC70C1" w:rsidRPr="00EC70C1" w:rsidRDefault="00EC70C1" w:rsidP="00EC70C1">
      <w:pPr>
        <w:spacing w:before="100" w:beforeAutospacing="1" w:after="100" w:afterAutospacing="1" w:line="240" w:lineRule="auto"/>
        <w:ind w:left="720"/>
        <w:jc w:val="center"/>
        <w:rPr>
          <w:rFonts w:ascii="Times New Roman" w:eastAsia="Times New Roman" w:hAnsi="Times New Roman" w:cs="Times New Roman"/>
          <w:sz w:val="24"/>
          <w:szCs w:val="24"/>
        </w:rPr>
      </w:pP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(n</w:t>
      </w:r>
      <w:r w:rsidRPr="00EC70C1">
        <w:rPr>
          <w:rFonts w:ascii="Times New Roman" w:eastAsia="Times New Roman" w:hAnsi="Times New Roman" w:cs="Times New Roman"/>
          <w:sz w:val="24"/>
          <w:szCs w:val="24"/>
          <w:vertAlign w:val="subscript"/>
        </w:rPr>
        <w:t>r</w:t>
      </w:r>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n</w:t>
      </w:r>
      <w:r w:rsidRPr="00EC70C1">
        <w:rPr>
          <w:rFonts w:ascii="Times New Roman" w:eastAsia="Times New Roman" w:hAnsi="Times New Roman" w:cs="Times New Roman"/>
          <w:sz w:val="24"/>
          <w:szCs w:val="24"/>
          <w:vertAlign w:val="subscript"/>
        </w:rPr>
        <w:t>c</w:t>
      </w:r>
      <w:proofErr w:type="spellEnd"/>
      <w:r w:rsidRPr="00EC70C1">
        <w:rPr>
          <w:rFonts w:ascii="Times New Roman" w:eastAsia="Times New Roman" w:hAnsi="Times New Roman" w:cs="Times New Roman"/>
          <w:sz w:val="24"/>
          <w:szCs w:val="24"/>
        </w:rPr>
        <w:t xml:space="preserve">) / n </w:t>
      </w:r>
    </w:p>
    <w:p w:rsidR="00EC70C1" w:rsidRPr="00EC70C1" w:rsidRDefault="00EC70C1" w:rsidP="00EC70C1">
      <w:pPr>
        <w:spacing w:beforeAutospacing="1" w:after="240"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where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is the expected frequency count for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of Variable A and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of Variable B, n</w:t>
      </w:r>
      <w:r w:rsidRPr="00EC70C1">
        <w:rPr>
          <w:rFonts w:ascii="Times New Roman" w:eastAsia="Times New Roman" w:hAnsi="Times New Roman" w:cs="Times New Roman"/>
          <w:sz w:val="24"/>
          <w:szCs w:val="24"/>
          <w:vertAlign w:val="subscript"/>
        </w:rPr>
        <w:t>r</w:t>
      </w:r>
      <w:r w:rsidRPr="00EC70C1">
        <w:rPr>
          <w:rFonts w:ascii="Times New Roman" w:eastAsia="Times New Roman" w:hAnsi="Times New Roman" w:cs="Times New Roman"/>
          <w:sz w:val="24"/>
          <w:szCs w:val="24"/>
        </w:rPr>
        <w:t xml:space="preserve"> is the total number of sample observations at level r of Variable A, </w:t>
      </w:r>
      <w:proofErr w:type="spellStart"/>
      <w:r w:rsidRPr="00EC70C1">
        <w:rPr>
          <w:rFonts w:ascii="Times New Roman" w:eastAsia="Times New Roman" w:hAnsi="Times New Roman" w:cs="Times New Roman"/>
          <w:sz w:val="24"/>
          <w:szCs w:val="24"/>
        </w:rPr>
        <w:t>n</w:t>
      </w:r>
      <w:r w:rsidRPr="00EC70C1">
        <w:rPr>
          <w:rFonts w:ascii="Times New Roman" w:eastAsia="Times New Roman" w:hAnsi="Times New Roman" w:cs="Times New Roman"/>
          <w:sz w:val="24"/>
          <w:szCs w:val="24"/>
          <w:vertAlign w:val="subscript"/>
        </w:rPr>
        <w:t>c</w:t>
      </w:r>
      <w:proofErr w:type="spellEnd"/>
      <w:r w:rsidRPr="00EC70C1">
        <w:rPr>
          <w:rFonts w:ascii="Times New Roman" w:eastAsia="Times New Roman" w:hAnsi="Times New Roman" w:cs="Times New Roman"/>
          <w:sz w:val="24"/>
          <w:szCs w:val="24"/>
        </w:rPr>
        <w:t xml:space="preserve"> is the total number of sample observations at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of Variable B, and n is the total sample size.</w:t>
      </w:r>
    </w:p>
    <w:p w:rsidR="00EC70C1" w:rsidRPr="00EC70C1" w:rsidRDefault="00EC70C1" w:rsidP="00EC70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Test statistic.</w:t>
      </w:r>
      <w:r w:rsidRPr="00EC70C1">
        <w:rPr>
          <w:rFonts w:ascii="Times New Roman" w:eastAsia="Times New Roman" w:hAnsi="Times New Roman" w:cs="Times New Roman"/>
          <w:sz w:val="24"/>
          <w:szCs w:val="24"/>
        </w:rPr>
        <w:t xml:space="preserve"> The test statistic is a chi-square random variable (Χ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defined by the following equation. </w:t>
      </w:r>
    </w:p>
    <w:p w:rsidR="00EC70C1" w:rsidRPr="00EC70C1" w:rsidRDefault="00EC70C1" w:rsidP="00EC70C1">
      <w:pPr>
        <w:spacing w:before="100" w:beforeAutospacing="1" w:after="100" w:afterAutospacing="1" w:line="240" w:lineRule="auto"/>
        <w:ind w:left="720"/>
        <w:jc w:val="center"/>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Σ [ (</w:t>
      </w:r>
      <w:proofErr w:type="spellStart"/>
      <w:r w:rsidRPr="00EC70C1">
        <w:rPr>
          <w:rFonts w:ascii="Times New Roman" w:eastAsia="Times New Roman" w:hAnsi="Times New Roman" w:cs="Times New Roman"/>
          <w:sz w:val="24"/>
          <w:szCs w:val="24"/>
        </w:rPr>
        <w:t>O</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w:t>
      </w:r>
    </w:p>
    <w:p w:rsidR="00EC70C1" w:rsidRPr="00EC70C1" w:rsidRDefault="00EC70C1" w:rsidP="00EC70C1">
      <w:pPr>
        <w:spacing w:beforeAutospacing="1" w:after="240"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where </w:t>
      </w:r>
      <w:proofErr w:type="spellStart"/>
      <w:r w:rsidRPr="00EC70C1">
        <w:rPr>
          <w:rFonts w:ascii="Times New Roman" w:eastAsia="Times New Roman" w:hAnsi="Times New Roman" w:cs="Times New Roman"/>
          <w:sz w:val="24"/>
          <w:szCs w:val="24"/>
        </w:rPr>
        <w:t>O</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is the observed frequency count at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of Variable A and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of Variable B, and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is the expected frequency count at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of Variable A and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of Variable B.</w:t>
      </w:r>
    </w:p>
    <w:p w:rsidR="00EC70C1" w:rsidRPr="00EC70C1" w:rsidRDefault="00EC70C1" w:rsidP="00EC70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P-value.</w:t>
      </w:r>
      <w:r w:rsidRPr="00EC70C1">
        <w:rPr>
          <w:rFonts w:ascii="Times New Roman" w:eastAsia="Times New Roman" w:hAnsi="Times New Roman" w:cs="Times New Roman"/>
          <w:sz w:val="24"/>
          <w:szCs w:val="24"/>
        </w:rPr>
        <w:t xml:space="preserve"> The P-value is the probability of observing a sample statistic as extreme as the test statistic. Since the test statistic is a chi-square, use the </w:t>
      </w:r>
      <w:hyperlink r:id="rId18" w:history="1">
        <w:r w:rsidRPr="00EC70C1">
          <w:rPr>
            <w:rFonts w:ascii="Times New Roman" w:eastAsia="Times New Roman" w:hAnsi="Times New Roman" w:cs="Times New Roman"/>
            <w:color w:val="0000FF"/>
            <w:sz w:val="24"/>
            <w:szCs w:val="24"/>
            <w:u w:val="single"/>
          </w:rPr>
          <w:t>Chi-Square Distribution Calculator</w:t>
        </w:r>
      </w:hyperlink>
      <w:r w:rsidRPr="00EC70C1">
        <w:rPr>
          <w:rFonts w:ascii="Times New Roman" w:eastAsia="Times New Roman" w:hAnsi="Times New Roman" w:cs="Times New Roman"/>
          <w:sz w:val="24"/>
          <w:szCs w:val="24"/>
        </w:rPr>
        <w:t xml:space="preserve"> to assess the probability associated with the test statistic. Use the degrees of freedom computed above.</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r w:rsidRPr="00EC70C1">
        <w:rPr>
          <w:rFonts w:ascii="Times New Roman" w:eastAsia="Times New Roman" w:hAnsi="Times New Roman" w:cs="Times New Roman"/>
          <w:b/>
          <w:bCs/>
          <w:sz w:val="36"/>
          <w:szCs w:val="36"/>
        </w:rPr>
        <w:t>Interpret Results</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If the sample findings are unlikely, given the null hypothesis, the researcher rejects the null hypothesis. Typically, this involves comparing the P-value to the </w:t>
      </w:r>
      <w:hyperlink r:id="rId19" w:history="1">
        <w:r w:rsidRPr="00EC70C1">
          <w:rPr>
            <w:rFonts w:ascii="Times New Roman" w:eastAsia="Times New Roman" w:hAnsi="Times New Roman" w:cs="Times New Roman"/>
            <w:color w:val="0000FF"/>
            <w:sz w:val="24"/>
            <w:szCs w:val="24"/>
            <w:u w:val="single"/>
          </w:rPr>
          <w:t>significance level</w:t>
        </w:r>
      </w:hyperlink>
      <w:r w:rsidRPr="00EC70C1">
        <w:rPr>
          <w:rFonts w:ascii="Times New Roman" w:eastAsia="Times New Roman" w:hAnsi="Times New Roman" w:cs="Times New Roman"/>
          <w:sz w:val="24"/>
          <w:szCs w:val="24"/>
        </w:rPr>
        <w:t>, and rejecting the null hypothesis when the P-value is less than the significance level.</w:t>
      </w:r>
    </w:p>
    <w:p w:rsidR="00EC70C1" w:rsidRPr="00EC70C1" w:rsidRDefault="00EC70C1" w:rsidP="00EC70C1">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example1"/>
      <w:bookmarkEnd w:id="1"/>
      <w:r w:rsidRPr="00EC70C1">
        <w:rPr>
          <w:rFonts w:ascii="Times New Roman" w:eastAsia="Times New Roman" w:hAnsi="Times New Roman" w:cs="Times New Roman"/>
          <w:b/>
          <w:bCs/>
          <w:sz w:val="36"/>
          <w:szCs w:val="36"/>
        </w:rPr>
        <w:t>Test Your Understanding of This Lesson</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lastRenderedPageBreak/>
        <w:t>Problem</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A public opinion poll surveyed a simple random sample of 1000 voters. Respondents were classified by gender (male or female) and by voting preference (Republican, Democrat, or Independent). Results are shown in the </w:t>
      </w:r>
      <w:hyperlink r:id="rId20" w:history="1">
        <w:r w:rsidRPr="00EC70C1">
          <w:rPr>
            <w:rFonts w:ascii="Times New Roman" w:eastAsia="Times New Roman" w:hAnsi="Times New Roman" w:cs="Times New Roman"/>
            <w:color w:val="0000FF"/>
            <w:sz w:val="24"/>
            <w:szCs w:val="24"/>
            <w:u w:val="single"/>
          </w:rPr>
          <w:t>contingency table</w:t>
        </w:r>
      </w:hyperlink>
      <w:r w:rsidRPr="00EC70C1">
        <w:rPr>
          <w:rFonts w:ascii="Times New Roman" w:eastAsia="Times New Roman" w:hAnsi="Times New Roman" w:cs="Times New Roman"/>
          <w:sz w:val="24"/>
          <w:szCs w:val="24"/>
        </w:rPr>
        <w:t xml:space="preserve">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29"/>
        <w:gridCol w:w="1234"/>
        <w:gridCol w:w="1073"/>
        <w:gridCol w:w="1354"/>
        <w:gridCol w:w="1069"/>
      </w:tblGrid>
      <w:tr w:rsidR="00EC70C1" w:rsidRPr="00EC70C1" w:rsidTr="00EC70C1">
        <w:trPr>
          <w:tblCellSpacing w:w="15" w:type="dxa"/>
          <w:jc w:val="center"/>
        </w:trPr>
        <w:tc>
          <w:tcPr>
            <w:tcW w:w="0" w:type="auto"/>
            <w:vMerge w:val="restart"/>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p>
        </w:tc>
        <w:tc>
          <w:tcPr>
            <w:tcW w:w="0" w:type="auto"/>
            <w:gridSpan w:val="3"/>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Voting Preferences</w:t>
            </w:r>
          </w:p>
        </w:tc>
        <w:tc>
          <w:tcPr>
            <w:tcW w:w="0" w:type="auto"/>
            <w:vMerge w:val="restart"/>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Row total</w:t>
            </w:r>
          </w:p>
        </w:tc>
      </w:tr>
      <w:tr w:rsidR="00EC70C1" w:rsidRPr="00EC70C1" w:rsidTr="00EC70C1">
        <w:trPr>
          <w:tblCellSpacing w:w="15" w:type="dxa"/>
          <w:jc w:val="center"/>
        </w:trPr>
        <w:tc>
          <w:tcPr>
            <w:tcW w:w="0" w:type="auto"/>
            <w:vMerge/>
            <w:vAlign w:val="center"/>
            <w:hideMark/>
          </w:tcPr>
          <w:p w:rsidR="00EC70C1" w:rsidRPr="00EC70C1" w:rsidRDefault="00EC70C1" w:rsidP="00EC70C1">
            <w:pPr>
              <w:spacing w:after="0" w:line="240" w:lineRule="auto"/>
              <w:rPr>
                <w:rFonts w:ascii="Times New Roman" w:eastAsia="Times New Roman" w:hAnsi="Times New Roman" w:cs="Times New Roman"/>
                <w:b/>
                <w:bCs/>
                <w:sz w:val="24"/>
                <w:szCs w:val="24"/>
              </w:rPr>
            </w:pPr>
          </w:p>
        </w:tc>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Republican</w:t>
            </w:r>
          </w:p>
        </w:tc>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Democrat</w:t>
            </w:r>
          </w:p>
        </w:tc>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Independent</w:t>
            </w:r>
          </w:p>
        </w:tc>
        <w:tc>
          <w:tcPr>
            <w:tcW w:w="0" w:type="auto"/>
            <w:vMerge/>
            <w:vAlign w:val="center"/>
            <w:hideMark/>
          </w:tcPr>
          <w:p w:rsidR="00EC70C1" w:rsidRPr="00EC70C1" w:rsidRDefault="00EC70C1" w:rsidP="00EC70C1">
            <w:pPr>
              <w:spacing w:after="0" w:line="240" w:lineRule="auto"/>
              <w:rPr>
                <w:rFonts w:ascii="Times New Roman" w:eastAsia="Times New Roman" w:hAnsi="Times New Roman" w:cs="Times New Roman"/>
                <w:b/>
                <w:bCs/>
                <w:sz w:val="24"/>
                <w:szCs w:val="24"/>
              </w:rPr>
            </w:pPr>
          </w:p>
        </w:tc>
      </w:tr>
      <w:tr w:rsidR="00EC70C1" w:rsidRPr="00EC70C1" w:rsidTr="00EC70C1">
        <w:trPr>
          <w:tblCellSpacing w:w="15" w:type="dxa"/>
          <w:jc w:val="center"/>
        </w:trPr>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Male</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200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150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400</w:t>
            </w:r>
          </w:p>
        </w:tc>
      </w:tr>
      <w:tr w:rsidR="00EC70C1" w:rsidRPr="00EC70C1" w:rsidTr="00EC70C1">
        <w:trPr>
          <w:tblCellSpacing w:w="15" w:type="dxa"/>
          <w:jc w:val="center"/>
        </w:trPr>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Female</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250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300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600</w:t>
            </w:r>
          </w:p>
        </w:tc>
      </w:tr>
      <w:tr w:rsidR="00EC70C1" w:rsidRPr="00EC70C1" w:rsidTr="00EC70C1">
        <w:trPr>
          <w:tblCellSpacing w:w="15" w:type="dxa"/>
          <w:jc w:val="center"/>
        </w:trPr>
        <w:tc>
          <w:tcPr>
            <w:tcW w:w="0" w:type="auto"/>
            <w:vAlign w:val="center"/>
            <w:hideMark/>
          </w:tcPr>
          <w:p w:rsidR="00EC70C1" w:rsidRPr="00EC70C1" w:rsidRDefault="00EC70C1" w:rsidP="00EC70C1">
            <w:pPr>
              <w:spacing w:after="0" w:line="240" w:lineRule="auto"/>
              <w:jc w:val="center"/>
              <w:rPr>
                <w:rFonts w:ascii="Times New Roman" w:eastAsia="Times New Roman" w:hAnsi="Times New Roman" w:cs="Times New Roman"/>
                <w:b/>
                <w:bCs/>
                <w:sz w:val="24"/>
                <w:szCs w:val="24"/>
              </w:rPr>
            </w:pPr>
            <w:r w:rsidRPr="00EC70C1">
              <w:rPr>
                <w:rFonts w:ascii="Times New Roman" w:eastAsia="Times New Roman" w:hAnsi="Times New Roman" w:cs="Times New Roman"/>
                <w:b/>
                <w:bCs/>
                <w:sz w:val="24"/>
                <w:szCs w:val="24"/>
              </w:rPr>
              <w:t>Column total</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450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450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100</w:t>
            </w:r>
          </w:p>
        </w:tc>
        <w:tc>
          <w:tcPr>
            <w:tcW w:w="0" w:type="auto"/>
            <w:vAlign w:val="center"/>
            <w:hideMark/>
          </w:tcPr>
          <w:p w:rsidR="00EC70C1" w:rsidRPr="00EC70C1" w:rsidRDefault="00EC70C1" w:rsidP="00EC70C1">
            <w:pPr>
              <w:spacing w:after="0"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1000</w:t>
            </w:r>
          </w:p>
        </w:tc>
      </w:tr>
    </w:tbl>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Is there a gender gap? Do the men's voting preferences differ significantly from the women's preferences? Use a 0.05 level of significance.</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Solution</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The solution to this problem takes four steps: (1) state the hypotheses, (2) formulate an analysis plan, (3) analyze sample data, and (4) interpret results. We work through those steps below: </w:t>
      </w:r>
    </w:p>
    <w:p w:rsidR="00EC70C1" w:rsidRPr="00EC70C1" w:rsidRDefault="00EC70C1" w:rsidP="00EC70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State the hypotheses.</w:t>
      </w:r>
      <w:r w:rsidRPr="00EC70C1">
        <w:rPr>
          <w:rFonts w:ascii="Times New Roman" w:eastAsia="Times New Roman" w:hAnsi="Times New Roman" w:cs="Times New Roman"/>
          <w:sz w:val="24"/>
          <w:szCs w:val="24"/>
        </w:rPr>
        <w:t xml:space="preserve"> The first step is to state the </w:t>
      </w:r>
      <w:hyperlink r:id="rId21" w:history="1">
        <w:r w:rsidRPr="00EC70C1">
          <w:rPr>
            <w:rFonts w:ascii="Times New Roman" w:eastAsia="Times New Roman" w:hAnsi="Times New Roman" w:cs="Times New Roman"/>
            <w:color w:val="0000FF"/>
            <w:sz w:val="24"/>
            <w:szCs w:val="24"/>
            <w:u w:val="single"/>
          </w:rPr>
          <w:t>null hypothesis</w:t>
        </w:r>
      </w:hyperlink>
      <w:r w:rsidRPr="00EC70C1">
        <w:rPr>
          <w:rFonts w:ascii="Times New Roman" w:eastAsia="Times New Roman" w:hAnsi="Times New Roman" w:cs="Times New Roman"/>
          <w:sz w:val="24"/>
          <w:szCs w:val="24"/>
        </w:rPr>
        <w:t xml:space="preserve"> and an alternative hypothesis.</w:t>
      </w:r>
    </w:p>
    <w:p w:rsidR="00EC70C1" w:rsidRPr="00EC70C1" w:rsidRDefault="00EC70C1" w:rsidP="00EC70C1">
      <w:pPr>
        <w:spacing w:before="100" w:beforeAutospacing="1" w:after="100" w:afterAutospacing="1"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H</w:t>
      </w:r>
      <w:r w:rsidRPr="00EC70C1">
        <w:rPr>
          <w:rFonts w:ascii="Times New Roman" w:eastAsia="Times New Roman" w:hAnsi="Times New Roman" w:cs="Times New Roman"/>
          <w:sz w:val="24"/>
          <w:szCs w:val="24"/>
          <w:vertAlign w:val="subscript"/>
        </w:rPr>
        <w:t>0</w:t>
      </w:r>
      <w:r w:rsidRPr="00EC70C1">
        <w:rPr>
          <w:rFonts w:ascii="Times New Roman" w:eastAsia="Times New Roman" w:hAnsi="Times New Roman" w:cs="Times New Roman"/>
          <w:sz w:val="24"/>
          <w:szCs w:val="24"/>
        </w:rPr>
        <w:t xml:space="preserve">: Gender and voting preferences are independent. </w:t>
      </w:r>
      <w:r w:rsidRPr="00EC70C1">
        <w:rPr>
          <w:rFonts w:ascii="Times New Roman" w:eastAsia="Times New Roman" w:hAnsi="Times New Roman" w:cs="Times New Roman"/>
          <w:sz w:val="24"/>
          <w:szCs w:val="24"/>
        </w:rPr>
        <w:br/>
        <w:t>H</w:t>
      </w:r>
      <w:r w:rsidRPr="00EC70C1">
        <w:rPr>
          <w:rFonts w:ascii="Times New Roman" w:eastAsia="Times New Roman" w:hAnsi="Times New Roman" w:cs="Times New Roman"/>
          <w:sz w:val="24"/>
          <w:szCs w:val="24"/>
          <w:vertAlign w:val="subscript"/>
        </w:rPr>
        <w:t>a</w:t>
      </w:r>
      <w:r w:rsidRPr="00EC70C1">
        <w:rPr>
          <w:rFonts w:ascii="Times New Roman" w:eastAsia="Times New Roman" w:hAnsi="Times New Roman" w:cs="Times New Roman"/>
          <w:sz w:val="24"/>
          <w:szCs w:val="24"/>
        </w:rPr>
        <w:t xml:space="preserve">: Gender and voting preferences are not independent. </w:t>
      </w:r>
    </w:p>
    <w:p w:rsidR="00EC70C1" w:rsidRPr="00EC70C1" w:rsidRDefault="00EC70C1" w:rsidP="00EC70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Formulate an analysis plan</w:t>
      </w:r>
      <w:r w:rsidRPr="00EC70C1">
        <w:rPr>
          <w:rFonts w:ascii="Times New Roman" w:eastAsia="Times New Roman" w:hAnsi="Times New Roman" w:cs="Times New Roman"/>
          <w:sz w:val="24"/>
          <w:szCs w:val="24"/>
        </w:rPr>
        <w:t xml:space="preserve">. For this analysis, the significance level is 0.05. Using sample data, we will conduct a </w:t>
      </w:r>
      <w:hyperlink r:id="rId22" w:history="1">
        <w:r w:rsidRPr="00EC70C1">
          <w:rPr>
            <w:rFonts w:ascii="Times New Roman" w:eastAsia="Times New Roman" w:hAnsi="Times New Roman" w:cs="Times New Roman"/>
            <w:color w:val="0000FF"/>
            <w:sz w:val="24"/>
            <w:szCs w:val="24"/>
            <w:u w:val="single"/>
          </w:rPr>
          <w:t>chi-square test for independence</w:t>
        </w:r>
      </w:hyperlink>
      <w:r w:rsidRPr="00EC70C1">
        <w:rPr>
          <w:rFonts w:ascii="Times New Roman" w:eastAsia="Times New Roman" w:hAnsi="Times New Roman" w:cs="Times New Roman"/>
          <w:sz w:val="24"/>
          <w:szCs w:val="24"/>
        </w:rPr>
        <w:t>.</w:t>
      </w:r>
    </w:p>
    <w:p w:rsidR="00EC70C1" w:rsidRPr="00EC70C1" w:rsidRDefault="00EC70C1" w:rsidP="00EC70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Analyze sample data</w:t>
      </w:r>
      <w:r w:rsidRPr="00EC70C1">
        <w:rPr>
          <w:rFonts w:ascii="Times New Roman" w:eastAsia="Times New Roman" w:hAnsi="Times New Roman" w:cs="Times New Roman"/>
          <w:sz w:val="24"/>
          <w:szCs w:val="24"/>
        </w:rPr>
        <w:t xml:space="preserve">. Applying the chi-square test for independence to sample data, we compute the degrees of freedom, the expected frequency counts, and the chi-square test statistic. Based on the chi-square statistic and the </w:t>
      </w:r>
      <w:hyperlink r:id="rId23" w:history="1">
        <w:r w:rsidRPr="00EC70C1">
          <w:rPr>
            <w:rFonts w:ascii="Times New Roman" w:eastAsia="Times New Roman" w:hAnsi="Times New Roman" w:cs="Times New Roman"/>
            <w:color w:val="0000FF"/>
            <w:sz w:val="24"/>
            <w:szCs w:val="24"/>
            <w:u w:val="single"/>
          </w:rPr>
          <w:t>degrees of freedom</w:t>
        </w:r>
      </w:hyperlink>
      <w:r w:rsidRPr="00EC70C1">
        <w:rPr>
          <w:rFonts w:ascii="Times New Roman" w:eastAsia="Times New Roman" w:hAnsi="Times New Roman" w:cs="Times New Roman"/>
          <w:sz w:val="24"/>
          <w:szCs w:val="24"/>
        </w:rPr>
        <w:t xml:space="preserve">, we determine the </w:t>
      </w:r>
      <w:hyperlink r:id="rId24" w:history="1">
        <w:r w:rsidRPr="00EC70C1">
          <w:rPr>
            <w:rFonts w:ascii="Times New Roman" w:eastAsia="Times New Roman" w:hAnsi="Times New Roman" w:cs="Times New Roman"/>
            <w:color w:val="0000FF"/>
            <w:sz w:val="24"/>
            <w:szCs w:val="24"/>
            <w:u w:val="single"/>
          </w:rPr>
          <w:t>P-value</w:t>
        </w:r>
      </w:hyperlink>
      <w:r w:rsidRPr="00EC70C1">
        <w:rPr>
          <w:rFonts w:ascii="Times New Roman" w:eastAsia="Times New Roman" w:hAnsi="Times New Roman" w:cs="Times New Roman"/>
          <w:sz w:val="24"/>
          <w:szCs w:val="24"/>
        </w:rPr>
        <w:t>.</w:t>
      </w:r>
    </w:p>
    <w:p w:rsidR="00EC70C1" w:rsidRPr="00EC70C1" w:rsidRDefault="00EC70C1" w:rsidP="00EC70C1">
      <w:pPr>
        <w:spacing w:before="100" w:beforeAutospacing="1" w:after="100" w:afterAutospacing="1" w:line="240" w:lineRule="auto"/>
        <w:ind w:left="720"/>
        <w:jc w:val="center"/>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DF = (r - 1) * (c - 1) = (2 - 1) * (3 - 1) = 2 </w:t>
      </w:r>
      <w:r w:rsidRPr="00EC70C1">
        <w:rPr>
          <w:rFonts w:ascii="Times New Roman" w:eastAsia="Times New Roman" w:hAnsi="Times New Roman" w:cs="Times New Roman"/>
          <w:sz w:val="24"/>
          <w:szCs w:val="24"/>
        </w:rPr>
        <w:br/>
      </w:r>
      <w:r w:rsidRPr="00EC70C1">
        <w:rPr>
          <w:rFonts w:ascii="Times New Roman" w:eastAsia="Times New Roman" w:hAnsi="Times New Roman" w:cs="Times New Roman"/>
          <w:sz w:val="24"/>
          <w:szCs w:val="24"/>
        </w:rPr>
        <w:br/>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(n</w:t>
      </w:r>
      <w:r w:rsidRPr="00EC70C1">
        <w:rPr>
          <w:rFonts w:ascii="Times New Roman" w:eastAsia="Times New Roman" w:hAnsi="Times New Roman" w:cs="Times New Roman"/>
          <w:sz w:val="24"/>
          <w:szCs w:val="24"/>
          <w:vertAlign w:val="subscript"/>
        </w:rPr>
        <w:t>r</w:t>
      </w:r>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n</w:t>
      </w:r>
      <w:r w:rsidRPr="00EC70C1">
        <w:rPr>
          <w:rFonts w:ascii="Times New Roman" w:eastAsia="Times New Roman" w:hAnsi="Times New Roman" w:cs="Times New Roman"/>
          <w:sz w:val="24"/>
          <w:szCs w:val="24"/>
          <w:vertAlign w:val="subscript"/>
        </w:rPr>
        <w:t>c</w:t>
      </w:r>
      <w:proofErr w:type="spellEnd"/>
      <w:r w:rsidRPr="00EC70C1">
        <w:rPr>
          <w:rFonts w:ascii="Times New Roman" w:eastAsia="Times New Roman" w:hAnsi="Times New Roman" w:cs="Times New Roman"/>
          <w:sz w:val="24"/>
          <w:szCs w:val="24"/>
        </w:rPr>
        <w:t>) / n</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1,1</w:t>
      </w:r>
      <w:r w:rsidRPr="00EC70C1">
        <w:rPr>
          <w:rFonts w:ascii="Times New Roman" w:eastAsia="Times New Roman" w:hAnsi="Times New Roman" w:cs="Times New Roman"/>
          <w:sz w:val="24"/>
          <w:szCs w:val="24"/>
        </w:rPr>
        <w:t xml:space="preserve"> = (400 * 450) / 1000 = 180000/1000 = 180</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1,2</w:t>
      </w:r>
      <w:r w:rsidRPr="00EC70C1">
        <w:rPr>
          <w:rFonts w:ascii="Times New Roman" w:eastAsia="Times New Roman" w:hAnsi="Times New Roman" w:cs="Times New Roman"/>
          <w:sz w:val="24"/>
          <w:szCs w:val="24"/>
        </w:rPr>
        <w:t xml:space="preserve"> = (400 * 450) / 1000 = 180000/1000 = 180</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1,3</w:t>
      </w:r>
      <w:r w:rsidRPr="00EC70C1">
        <w:rPr>
          <w:rFonts w:ascii="Times New Roman" w:eastAsia="Times New Roman" w:hAnsi="Times New Roman" w:cs="Times New Roman"/>
          <w:sz w:val="24"/>
          <w:szCs w:val="24"/>
        </w:rPr>
        <w:t xml:space="preserve"> = (400 * 100) / 1000 = 40000/1000 = 40</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2,1</w:t>
      </w:r>
      <w:r w:rsidRPr="00EC70C1">
        <w:rPr>
          <w:rFonts w:ascii="Times New Roman" w:eastAsia="Times New Roman" w:hAnsi="Times New Roman" w:cs="Times New Roman"/>
          <w:sz w:val="24"/>
          <w:szCs w:val="24"/>
        </w:rPr>
        <w:t xml:space="preserve"> = (600 * 450) / 1000 = 270000/1000 = 270</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2,2</w:t>
      </w:r>
      <w:r w:rsidRPr="00EC70C1">
        <w:rPr>
          <w:rFonts w:ascii="Times New Roman" w:eastAsia="Times New Roman" w:hAnsi="Times New Roman" w:cs="Times New Roman"/>
          <w:sz w:val="24"/>
          <w:szCs w:val="24"/>
        </w:rPr>
        <w:t xml:space="preserve"> = (600 * 450) / 1000 = 270000/1000 = 270</w:t>
      </w:r>
      <w:r w:rsidRPr="00EC70C1">
        <w:rPr>
          <w:rFonts w:ascii="Times New Roman" w:eastAsia="Times New Roman" w:hAnsi="Times New Roman" w:cs="Times New Roman"/>
          <w:sz w:val="24"/>
          <w:szCs w:val="24"/>
        </w:rPr>
        <w:br/>
        <w:t>E</w:t>
      </w:r>
      <w:r w:rsidRPr="00EC70C1">
        <w:rPr>
          <w:rFonts w:ascii="Times New Roman" w:eastAsia="Times New Roman" w:hAnsi="Times New Roman" w:cs="Times New Roman"/>
          <w:sz w:val="24"/>
          <w:szCs w:val="24"/>
          <w:vertAlign w:val="subscript"/>
        </w:rPr>
        <w:t>2,3</w:t>
      </w:r>
      <w:r w:rsidRPr="00EC70C1">
        <w:rPr>
          <w:rFonts w:ascii="Times New Roman" w:eastAsia="Times New Roman" w:hAnsi="Times New Roman" w:cs="Times New Roman"/>
          <w:sz w:val="24"/>
          <w:szCs w:val="24"/>
        </w:rPr>
        <w:t xml:space="preserve"> = (600 * 100) / 1000 = 60000/1000 = 60</w:t>
      </w:r>
      <w:r w:rsidRPr="00EC70C1">
        <w:rPr>
          <w:rFonts w:ascii="Times New Roman" w:eastAsia="Times New Roman" w:hAnsi="Times New Roman" w:cs="Times New Roman"/>
          <w:sz w:val="24"/>
          <w:szCs w:val="24"/>
        </w:rPr>
        <w:br/>
      </w:r>
      <w:r w:rsidRPr="00EC70C1">
        <w:rPr>
          <w:rFonts w:ascii="Times New Roman" w:eastAsia="Times New Roman" w:hAnsi="Times New Roman" w:cs="Times New Roman"/>
          <w:sz w:val="24"/>
          <w:szCs w:val="24"/>
        </w:rPr>
        <w:br/>
      </w:r>
      <w:r w:rsidRPr="00EC70C1">
        <w:rPr>
          <w:rFonts w:ascii="Times New Roman" w:eastAsia="Times New Roman" w:hAnsi="Times New Roman" w:cs="Times New Roman"/>
          <w:sz w:val="24"/>
          <w:szCs w:val="24"/>
        </w:rPr>
        <w:br/>
        <w:t>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Σ [ (</w:t>
      </w:r>
      <w:proofErr w:type="spellStart"/>
      <w:r w:rsidRPr="00EC70C1">
        <w:rPr>
          <w:rFonts w:ascii="Times New Roman" w:eastAsia="Times New Roman" w:hAnsi="Times New Roman" w:cs="Times New Roman"/>
          <w:sz w:val="24"/>
          <w:szCs w:val="24"/>
        </w:rPr>
        <w:t>O</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 </w:t>
      </w:r>
      <w:r w:rsidRPr="00EC70C1">
        <w:rPr>
          <w:rFonts w:ascii="Times New Roman" w:eastAsia="Times New Roman" w:hAnsi="Times New Roman" w:cs="Times New Roman"/>
          <w:sz w:val="24"/>
          <w:szCs w:val="24"/>
        </w:rPr>
        <w:br/>
        <w:t>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(200 - 180)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/180 + (150 - 180)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/180 + (50 - 40)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/40</w:t>
      </w:r>
      <w:r w:rsidRPr="00EC70C1">
        <w:rPr>
          <w:rFonts w:ascii="Times New Roman" w:eastAsia="Times New Roman" w:hAnsi="Times New Roman" w:cs="Times New Roman"/>
          <w:sz w:val="24"/>
          <w:szCs w:val="24"/>
        </w:rPr>
        <w:br/>
        <w:t>    + (250 - 270)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/270 + (300 - 270)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/270 + (50 - 60)</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/60</w:t>
      </w:r>
      <w:r w:rsidRPr="00EC70C1">
        <w:rPr>
          <w:rFonts w:ascii="Times New Roman" w:eastAsia="Times New Roman" w:hAnsi="Times New Roman" w:cs="Times New Roman"/>
          <w:sz w:val="24"/>
          <w:szCs w:val="24"/>
        </w:rPr>
        <w:br/>
        <w:t>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400/180 + 900/180 + 100/40 + 400/270 + 900/270 + 100/60</w:t>
      </w:r>
      <w:r w:rsidRPr="00EC70C1">
        <w:rPr>
          <w:rFonts w:ascii="Times New Roman" w:eastAsia="Times New Roman" w:hAnsi="Times New Roman" w:cs="Times New Roman"/>
          <w:sz w:val="24"/>
          <w:szCs w:val="24"/>
        </w:rPr>
        <w:br/>
        <w:t>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 2.22 + 5.00 + 2.50 + 1.48 + 3.33 + 1.67 = 16.2 </w:t>
      </w:r>
    </w:p>
    <w:p w:rsidR="00EC70C1" w:rsidRPr="00EC70C1" w:rsidRDefault="00EC70C1" w:rsidP="00EC70C1">
      <w:pPr>
        <w:spacing w:before="100" w:beforeAutospacing="1" w:after="100" w:afterAutospacing="1"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where DF is the degrees of freedom, r is the number of levels of gender, c is the number of levels of the voting preference, n</w:t>
      </w:r>
      <w:r w:rsidRPr="00EC70C1">
        <w:rPr>
          <w:rFonts w:ascii="Times New Roman" w:eastAsia="Times New Roman" w:hAnsi="Times New Roman" w:cs="Times New Roman"/>
          <w:sz w:val="24"/>
          <w:szCs w:val="24"/>
          <w:vertAlign w:val="subscript"/>
        </w:rPr>
        <w:t>r</w:t>
      </w:r>
      <w:r w:rsidRPr="00EC70C1">
        <w:rPr>
          <w:rFonts w:ascii="Times New Roman" w:eastAsia="Times New Roman" w:hAnsi="Times New Roman" w:cs="Times New Roman"/>
          <w:sz w:val="24"/>
          <w:szCs w:val="24"/>
        </w:rPr>
        <w:t xml:space="preserve"> is the number of observations from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of gender, </w:t>
      </w:r>
      <w:proofErr w:type="spellStart"/>
      <w:r w:rsidRPr="00EC70C1">
        <w:rPr>
          <w:rFonts w:ascii="Times New Roman" w:eastAsia="Times New Roman" w:hAnsi="Times New Roman" w:cs="Times New Roman"/>
          <w:sz w:val="24"/>
          <w:szCs w:val="24"/>
        </w:rPr>
        <w:t>n</w:t>
      </w:r>
      <w:r w:rsidRPr="00EC70C1">
        <w:rPr>
          <w:rFonts w:ascii="Times New Roman" w:eastAsia="Times New Roman" w:hAnsi="Times New Roman" w:cs="Times New Roman"/>
          <w:sz w:val="24"/>
          <w:szCs w:val="24"/>
          <w:vertAlign w:val="subscript"/>
        </w:rPr>
        <w:t>c</w:t>
      </w:r>
      <w:proofErr w:type="spellEnd"/>
      <w:r w:rsidRPr="00EC70C1">
        <w:rPr>
          <w:rFonts w:ascii="Times New Roman" w:eastAsia="Times New Roman" w:hAnsi="Times New Roman" w:cs="Times New Roman"/>
          <w:sz w:val="24"/>
          <w:szCs w:val="24"/>
        </w:rPr>
        <w:t xml:space="preserve"> is the number of </w:t>
      </w:r>
      <w:r w:rsidRPr="00EC70C1">
        <w:rPr>
          <w:rFonts w:ascii="Times New Roman" w:eastAsia="Times New Roman" w:hAnsi="Times New Roman" w:cs="Times New Roman"/>
          <w:sz w:val="24"/>
          <w:szCs w:val="24"/>
        </w:rPr>
        <w:lastRenderedPageBreak/>
        <w:t xml:space="preserve">observations from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of voting preference, n is the number of observations in the sample, </w:t>
      </w:r>
      <w:proofErr w:type="spellStart"/>
      <w:r w:rsidRPr="00EC70C1">
        <w:rPr>
          <w:rFonts w:ascii="Times New Roman" w:eastAsia="Times New Roman" w:hAnsi="Times New Roman" w:cs="Times New Roman"/>
          <w:sz w:val="24"/>
          <w:szCs w:val="24"/>
        </w:rPr>
        <w:t>E</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is the expected frequency count when gender is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and voting preference is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 xml:space="preserve">, and </w:t>
      </w:r>
      <w:proofErr w:type="spellStart"/>
      <w:r w:rsidRPr="00EC70C1">
        <w:rPr>
          <w:rFonts w:ascii="Times New Roman" w:eastAsia="Times New Roman" w:hAnsi="Times New Roman" w:cs="Times New Roman"/>
          <w:sz w:val="24"/>
          <w:szCs w:val="24"/>
        </w:rPr>
        <w:t>O</w:t>
      </w:r>
      <w:r w:rsidRPr="00EC70C1">
        <w:rPr>
          <w:rFonts w:ascii="Times New Roman" w:eastAsia="Times New Roman" w:hAnsi="Times New Roman" w:cs="Times New Roman"/>
          <w:sz w:val="24"/>
          <w:szCs w:val="24"/>
          <w:vertAlign w:val="subscript"/>
        </w:rPr>
        <w:t>r,c</w:t>
      </w:r>
      <w:proofErr w:type="spellEnd"/>
      <w:r w:rsidRPr="00EC70C1">
        <w:rPr>
          <w:rFonts w:ascii="Times New Roman" w:eastAsia="Times New Roman" w:hAnsi="Times New Roman" w:cs="Times New Roman"/>
          <w:sz w:val="24"/>
          <w:szCs w:val="24"/>
        </w:rPr>
        <w:t xml:space="preserve"> is the observed frequency count when gender is level </w:t>
      </w:r>
      <w:r w:rsidRPr="00EC70C1">
        <w:rPr>
          <w:rFonts w:ascii="Times New Roman" w:eastAsia="Times New Roman" w:hAnsi="Times New Roman" w:cs="Times New Roman"/>
          <w:i/>
          <w:iCs/>
          <w:sz w:val="24"/>
          <w:szCs w:val="24"/>
        </w:rPr>
        <w:t>r</w:t>
      </w:r>
      <w:r w:rsidRPr="00EC70C1">
        <w:rPr>
          <w:rFonts w:ascii="Times New Roman" w:eastAsia="Times New Roman" w:hAnsi="Times New Roman" w:cs="Times New Roman"/>
          <w:sz w:val="24"/>
          <w:szCs w:val="24"/>
        </w:rPr>
        <w:t xml:space="preserve"> voting preference is level </w:t>
      </w:r>
      <w:r w:rsidRPr="00EC70C1">
        <w:rPr>
          <w:rFonts w:ascii="Times New Roman" w:eastAsia="Times New Roman" w:hAnsi="Times New Roman" w:cs="Times New Roman"/>
          <w:i/>
          <w:iCs/>
          <w:sz w:val="24"/>
          <w:szCs w:val="24"/>
        </w:rPr>
        <w:t>c</w:t>
      </w:r>
      <w:r w:rsidRPr="00EC70C1">
        <w:rPr>
          <w:rFonts w:ascii="Times New Roman" w:eastAsia="Times New Roman" w:hAnsi="Times New Roman" w:cs="Times New Roman"/>
          <w:sz w:val="24"/>
          <w:szCs w:val="24"/>
        </w:rPr>
        <w:t>.</w:t>
      </w:r>
    </w:p>
    <w:p w:rsidR="00EC70C1" w:rsidRPr="00EC70C1" w:rsidRDefault="00EC70C1" w:rsidP="00EC70C1">
      <w:pPr>
        <w:spacing w:before="100" w:beforeAutospacing="1" w:after="100" w:afterAutospacing="1"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The P-value is the probability that a chi-square statistic having 2 degrees of freedom is more extreme than 16.2.</w:t>
      </w:r>
    </w:p>
    <w:p w:rsidR="00EC70C1" w:rsidRPr="00EC70C1" w:rsidRDefault="00EC70C1" w:rsidP="00EC70C1">
      <w:pPr>
        <w:spacing w:before="100" w:beforeAutospacing="1" w:after="100" w:afterAutospacing="1" w:line="240" w:lineRule="auto"/>
        <w:ind w:left="720"/>
        <w:rPr>
          <w:rFonts w:ascii="Times New Roman" w:eastAsia="Times New Roman" w:hAnsi="Times New Roman" w:cs="Times New Roman"/>
          <w:sz w:val="24"/>
          <w:szCs w:val="24"/>
        </w:rPr>
      </w:pPr>
      <w:r w:rsidRPr="00EC70C1">
        <w:rPr>
          <w:rFonts w:ascii="Times New Roman" w:eastAsia="Times New Roman" w:hAnsi="Times New Roman" w:cs="Times New Roman"/>
          <w:sz w:val="24"/>
          <w:szCs w:val="24"/>
        </w:rPr>
        <w:t xml:space="preserve">We use the </w:t>
      </w:r>
      <w:hyperlink r:id="rId25" w:history="1">
        <w:r w:rsidRPr="00EC70C1">
          <w:rPr>
            <w:rFonts w:ascii="Times New Roman" w:eastAsia="Times New Roman" w:hAnsi="Times New Roman" w:cs="Times New Roman"/>
            <w:color w:val="0000FF"/>
            <w:sz w:val="24"/>
            <w:szCs w:val="24"/>
            <w:u w:val="single"/>
          </w:rPr>
          <w:t>Chi-Square Distribution Calculator</w:t>
        </w:r>
      </w:hyperlink>
      <w:r w:rsidRPr="00EC70C1">
        <w:rPr>
          <w:rFonts w:ascii="Times New Roman" w:eastAsia="Times New Roman" w:hAnsi="Times New Roman" w:cs="Times New Roman"/>
          <w:sz w:val="24"/>
          <w:szCs w:val="24"/>
        </w:rPr>
        <w:t xml:space="preserve"> to find P(Χ</w:t>
      </w:r>
      <w:r w:rsidRPr="00EC70C1">
        <w:rPr>
          <w:rFonts w:ascii="Times New Roman" w:eastAsia="Times New Roman" w:hAnsi="Times New Roman" w:cs="Times New Roman"/>
          <w:sz w:val="24"/>
          <w:szCs w:val="24"/>
          <w:vertAlign w:val="superscript"/>
        </w:rPr>
        <w:t>2</w:t>
      </w:r>
      <w:r w:rsidRPr="00EC70C1">
        <w:rPr>
          <w:rFonts w:ascii="Times New Roman" w:eastAsia="Times New Roman" w:hAnsi="Times New Roman" w:cs="Times New Roman"/>
          <w:sz w:val="24"/>
          <w:szCs w:val="24"/>
        </w:rPr>
        <w:t xml:space="preserve"> &gt; 16.2) = 0.0003. </w:t>
      </w:r>
    </w:p>
    <w:p w:rsidR="00EC70C1" w:rsidRPr="00EC70C1" w:rsidRDefault="00EC70C1" w:rsidP="00EC70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Interpret results</w:t>
      </w:r>
      <w:r w:rsidRPr="00EC70C1">
        <w:rPr>
          <w:rFonts w:ascii="Times New Roman" w:eastAsia="Times New Roman" w:hAnsi="Times New Roman" w:cs="Times New Roman"/>
          <w:sz w:val="24"/>
          <w:szCs w:val="24"/>
        </w:rPr>
        <w:t>. Since the P-value (0.0003) is less than the significance level (0.05), we cannot accept the null hypothesis. Thus, we conclude that there is a relationship between gender and voting preference.</w:t>
      </w:r>
    </w:p>
    <w:p w:rsidR="00EC70C1" w:rsidRPr="00EC70C1" w:rsidRDefault="00EC70C1" w:rsidP="00EC70C1">
      <w:pPr>
        <w:spacing w:before="100" w:beforeAutospacing="1" w:after="100" w:afterAutospacing="1" w:line="240" w:lineRule="auto"/>
        <w:rPr>
          <w:rFonts w:ascii="Times New Roman" w:eastAsia="Times New Roman" w:hAnsi="Times New Roman" w:cs="Times New Roman"/>
          <w:sz w:val="24"/>
          <w:szCs w:val="24"/>
        </w:rPr>
      </w:pPr>
      <w:r w:rsidRPr="00EC70C1">
        <w:rPr>
          <w:rFonts w:ascii="Times New Roman" w:eastAsia="Times New Roman" w:hAnsi="Times New Roman" w:cs="Times New Roman"/>
          <w:b/>
          <w:bCs/>
          <w:sz w:val="24"/>
          <w:szCs w:val="24"/>
        </w:rPr>
        <w:t>Note:</w:t>
      </w:r>
      <w:r w:rsidRPr="00EC70C1">
        <w:rPr>
          <w:rFonts w:ascii="Times New Roman" w:eastAsia="Times New Roman" w:hAnsi="Times New Roman" w:cs="Times New Roman"/>
          <w:sz w:val="24"/>
          <w:szCs w:val="24"/>
        </w:rPr>
        <w:t xml:space="preserve"> If you use this approach on an exam, you may also want to mention why this approach is appropriate. Specifically, the approach is appropriate because the sampling method was simple random sampling, each population was more than 10 times larger than its respective sample, the variables under study were categorical, and the expected frequency count was at least 5 in each cell of the contingency table.</w:t>
      </w:r>
    </w:p>
    <w:p w:rsidR="009F06BF" w:rsidRDefault="009F06BF"/>
    <w:sectPr w:rsidR="009F06BF" w:rsidSect="00EC70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0DAD"/>
    <w:multiLevelType w:val="multilevel"/>
    <w:tmpl w:val="C93C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33734"/>
    <w:multiLevelType w:val="multilevel"/>
    <w:tmpl w:val="FA0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43492"/>
    <w:multiLevelType w:val="multilevel"/>
    <w:tmpl w:val="0540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20F95"/>
    <w:multiLevelType w:val="multilevel"/>
    <w:tmpl w:val="DAF2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C1"/>
    <w:rsid w:val="009F06BF"/>
    <w:rsid w:val="00A055CA"/>
    <w:rsid w:val="00B1771B"/>
    <w:rsid w:val="00EC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0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70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0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70C1"/>
    <w:rPr>
      <w:rFonts w:ascii="Times New Roman" w:eastAsia="Times New Roman" w:hAnsi="Times New Roman" w:cs="Times New Roman"/>
      <w:b/>
      <w:bCs/>
      <w:sz w:val="36"/>
      <w:szCs w:val="36"/>
    </w:rPr>
  </w:style>
  <w:style w:type="paragraph" w:styleId="NormalWeb">
    <w:name w:val="Normal (Web)"/>
    <w:basedOn w:val="Normal"/>
    <w:uiPriority w:val="99"/>
    <w:unhideWhenUsed/>
    <w:rsid w:val="00EC7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0C1"/>
    <w:rPr>
      <w:b/>
      <w:bCs/>
    </w:rPr>
  </w:style>
  <w:style w:type="character" w:styleId="Hyperlink">
    <w:name w:val="Hyperlink"/>
    <w:basedOn w:val="DefaultParagraphFont"/>
    <w:uiPriority w:val="99"/>
    <w:unhideWhenUsed/>
    <w:rsid w:val="00EC70C1"/>
    <w:rPr>
      <w:color w:val="0000FF"/>
      <w:u w:val="single"/>
    </w:rPr>
  </w:style>
  <w:style w:type="character" w:styleId="Emphasis">
    <w:name w:val="Emphasis"/>
    <w:basedOn w:val="DefaultParagraphFont"/>
    <w:uiPriority w:val="20"/>
    <w:qFormat/>
    <w:rsid w:val="00EC70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0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70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0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70C1"/>
    <w:rPr>
      <w:rFonts w:ascii="Times New Roman" w:eastAsia="Times New Roman" w:hAnsi="Times New Roman" w:cs="Times New Roman"/>
      <w:b/>
      <w:bCs/>
      <w:sz w:val="36"/>
      <w:szCs w:val="36"/>
    </w:rPr>
  </w:style>
  <w:style w:type="paragraph" w:styleId="NormalWeb">
    <w:name w:val="Normal (Web)"/>
    <w:basedOn w:val="Normal"/>
    <w:uiPriority w:val="99"/>
    <w:unhideWhenUsed/>
    <w:rsid w:val="00EC70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0C1"/>
    <w:rPr>
      <w:b/>
      <w:bCs/>
    </w:rPr>
  </w:style>
  <w:style w:type="character" w:styleId="Hyperlink">
    <w:name w:val="Hyperlink"/>
    <w:basedOn w:val="DefaultParagraphFont"/>
    <w:uiPriority w:val="99"/>
    <w:unhideWhenUsed/>
    <w:rsid w:val="00EC70C1"/>
    <w:rPr>
      <w:color w:val="0000FF"/>
      <w:u w:val="single"/>
    </w:rPr>
  </w:style>
  <w:style w:type="character" w:styleId="Emphasis">
    <w:name w:val="Emphasis"/>
    <w:basedOn w:val="DefaultParagraphFont"/>
    <w:uiPriority w:val="20"/>
    <w:qFormat/>
    <w:rsid w:val="00EC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trek.com/Help/Glossary.aspx?Target=Categorical%20variable" TargetMode="External"/><Relationship Id="rId13" Type="http://schemas.openxmlformats.org/officeDocument/2006/relationships/hyperlink" Target="http://stattrek.com/Help/Glossary.aspx?Target=Null%20hypothesis" TargetMode="External"/><Relationship Id="rId18" Type="http://schemas.openxmlformats.org/officeDocument/2006/relationships/hyperlink" Target="http://stattrek.com/Tables/ChiSquare.asp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attrek.com/Help/Glossary.aspx?Target=Null%20hypothesis" TargetMode="External"/><Relationship Id="rId7" Type="http://schemas.openxmlformats.org/officeDocument/2006/relationships/hyperlink" Target="http://stattrek.com/chi-square-test/independence.aspx" TargetMode="External"/><Relationship Id="rId12" Type="http://schemas.openxmlformats.org/officeDocument/2006/relationships/hyperlink" Target="http://stattrek.com/Help/Glossary.aspx?Target=Contingency%20table" TargetMode="External"/><Relationship Id="rId17" Type="http://schemas.openxmlformats.org/officeDocument/2006/relationships/hyperlink" Target="http://stattrek.com/Help/Glossary.aspx?Target=Degrees%20of%20freedom" TargetMode="External"/><Relationship Id="rId25" Type="http://schemas.openxmlformats.org/officeDocument/2006/relationships/hyperlink" Target="http://stattrek.com/Tables/ChiSquare.aspx" TargetMode="External"/><Relationship Id="rId2" Type="http://schemas.openxmlformats.org/officeDocument/2006/relationships/styles" Target="styles.xml"/><Relationship Id="rId16" Type="http://schemas.openxmlformats.org/officeDocument/2006/relationships/hyperlink" Target="http://stattrek.com/Help/Glossary.aspx?Target=Chi-square%20test%20for%20independence" TargetMode="External"/><Relationship Id="rId20" Type="http://schemas.openxmlformats.org/officeDocument/2006/relationships/hyperlink" Target="http://stattrek.com/Help/Glossary.aspx?Target=Contingency%20table" TargetMode="External"/><Relationship Id="rId1" Type="http://schemas.openxmlformats.org/officeDocument/2006/relationships/numbering" Target="numbering.xml"/><Relationship Id="rId6" Type="http://schemas.openxmlformats.org/officeDocument/2006/relationships/hyperlink" Target="http://stattrek.com/" TargetMode="External"/><Relationship Id="rId11" Type="http://schemas.openxmlformats.org/officeDocument/2006/relationships/hyperlink" Target="http://stattrek.com/Help/Glossary.aspx?Target=Categorical%20variable" TargetMode="External"/><Relationship Id="rId24" Type="http://schemas.openxmlformats.org/officeDocument/2006/relationships/hyperlink" Target="http://stattrek.com/Help/Glossary.aspx?Target=P-value" TargetMode="External"/><Relationship Id="rId5" Type="http://schemas.openxmlformats.org/officeDocument/2006/relationships/webSettings" Target="webSettings.xml"/><Relationship Id="rId15" Type="http://schemas.openxmlformats.org/officeDocument/2006/relationships/hyperlink" Target="http://stattrek.com/Help/Glossary.aspx?Target=Significance%20level" TargetMode="External"/><Relationship Id="rId23" Type="http://schemas.openxmlformats.org/officeDocument/2006/relationships/hyperlink" Target="http://stattrek.com/Help/Glossary.aspx?Target=Degrees%20of%20freedom" TargetMode="External"/><Relationship Id="rId10" Type="http://schemas.openxmlformats.org/officeDocument/2006/relationships/hyperlink" Target="http://stattrek.com/Help/Glossary.aspx?Target=Simple%20random%20sampling" TargetMode="External"/><Relationship Id="rId19" Type="http://schemas.openxmlformats.org/officeDocument/2006/relationships/hyperlink" Target="http://stattrek.com/Help/Glossary.aspx?Target=Significance%20level" TargetMode="External"/><Relationship Id="rId4" Type="http://schemas.openxmlformats.org/officeDocument/2006/relationships/settings" Target="settings.xml"/><Relationship Id="rId9" Type="http://schemas.openxmlformats.org/officeDocument/2006/relationships/hyperlink" Target="http://stattrek.com/chi-square-test/independence.aspx" TargetMode="External"/><Relationship Id="rId14" Type="http://schemas.openxmlformats.org/officeDocument/2006/relationships/hyperlink" Target="http://stattrek.com/Help/Glossary.aspx?Target=Alternative%20hypothesis" TargetMode="External"/><Relationship Id="rId22" Type="http://schemas.openxmlformats.org/officeDocument/2006/relationships/hyperlink" Target="http://stattrek.com/Help/Glossary.aspx?Target=Chi-square%20test%20for%20independe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3</cp:revision>
  <dcterms:created xsi:type="dcterms:W3CDTF">2013-11-07T07:09:00Z</dcterms:created>
  <dcterms:modified xsi:type="dcterms:W3CDTF">2013-11-07T07:18:00Z</dcterms:modified>
</cp:coreProperties>
</file>