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30D9" w14:textId="77777777" w:rsidR="00BB64DF" w:rsidRPr="00C91890" w:rsidRDefault="00BB64DF" w:rsidP="001A05A2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91890">
        <w:rPr>
          <w:rFonts w:ascii="Calibri" w:hAnsi="Calibri" w:cs="Calibri"/>
          <w:b/>
          <w:color w:val="000000"/>
          <w:sz w:val="22"/>
          <w:szCs w:val="22"/>
        </w:rPr>
        <w:t>College of Engineering – Updates to Promotion and Tenure Vita</w:t>
      </w:r>
    </w:p>
    <w:p w14:paraId="2D790169" w14:textId="77777777" w:rsidR="00BB64DF" w:rsidRPr="00C91890" w:rsidRDefault="00BB64DF" w:rsidP="008F17E2">
      <w:pPr>
        <w:rPr>
          <w:rFonts w:ascii="Calibri" w:hAnsi="Calibri" w:cs="Calibri"/>
          <w:color w:val="000000"/>
          <w:sz w:val="22"/>
          <w:szCs w:val="22"/>
        </w:rPr>
      </w:pPr>
    </w:p>
    <w:p w14:paraId="74A38987" w14:textId="210F0CEF" w:rsidR="001A05A2" w:rsidRPr="00C91890" w:rsidRDefault="001A05A2" w:rsidP="008F17E2">
      <w:pPr>
        <w:rPr>
          <w:rFonts w:ascii="Calibri" w:hAnsi="Calibri" w:cs="Calibri"/>
          <w:sz w:val="22"/>
          <w:szCs w:val="22"/>
          <w:u w:val="single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Format/preparation of updated information:</w:t>
      </w:r>
    </w:p>
    <w:p w14:paraId="47C59C9E" w14:textId="02ABCCFA" w:rsidR="001A05A2" w:rsidRPr="00C91890" w:rsidRDefault="00177F2D" w:rsidP="008F17E2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 xml:space="preserve">To convey important changes to their vita that occur during the period of evaluation of their dossier, </w:t>
      </w:r>
      <w:r w:rsidRPr="00C91890">
        <w:rPr>
          <w:rFonts w:ascii="Calibri" w:hAnsi="Calibri" w:cs="Calibri"/>
          <w:sz w:val="22"/>
          <w:szCs w:val="22"/>
        </w:rPr>
        <w:t xml:space="preserve">candidates should </w:t>
      </w:r>
      <w:r w:rsidRPr="00C91890">
        <w:rPr>
          <w:rFonts w:ascii="Calibri" w:hAnsi="Calibri" w:cs="Calibri"/>
          <w:sz w:val="22"/>
          <w:szCs w:val="22"/>
        </w:rPr>
        <w:t xml:space="preserve">submit </w:t>
      </w:r>
      <w:r w:rsidRPr="00C91890">
        <w:rPr>
          <w:rFonts w:ascii="Calibri" w:hAnsi="Calibri" w:cs="Calibri"/>
          <w:sz w:val="22"/>
          <w:szCs w:val="22"/>
          <w:u w:val="single"/>
        </w:rPr>
        <w:t>a separate document</w:t>
      </w:r>
      <w:r w:rsidRPr="00C91890">
        <w:rPr>
          <w:rFonts w:ascii="Calibri" w:hAnsi="Calibri" w:cs="Calibri"/>
          <w:sz w:val="22"/>
          <w:szCs w:val="22"/>
        </w:rPr>
        <w:t xml:space="preserve"> listing the changes rather than an updated vita.  The format for this document is </w:t>
      </w:r>
      <w:r w:rsidRPr="00C91890">
        <w:rPr>
          <w:rFonts w:ascii="Calibri" w:hAnsi="Calibri" w:cs="Calibri"/>
          <w:sz w:val="22"/>
          <w:szCs w:val="22"/>
        </w:rPr>
        <w:t xml:space="preserve">on the next page </w:t>
      </w:r>
      <w:r w:rsidRPr="00C91890">
        <w:rPr>
          <w:rFonts w:ascii="Calibri" w:hAnsi="Calibri" w:cs="Calibri"/>
          <w:sz w:val="22"/>
          <w:szCs w:val="22"/>
        </w:rPr>
        <w:t xml:space="preserve">(also </w:t>
      </w:r>
      <w:r w:rsidRPr="00C91890">
        <w:rPr>
          <w:rFonts w:ascii="Calibri" w:hAnsi="Calibri" w:cs="Calibri"/>
          <w:sz w:val="22"/>
          <w:szCs w:val="22"/>
        </w:rPr>
        <w:t>available on the college website</w:t>
      </w:r>
      <w:r w:rsidRPr="00C91890">
        <w:rPr>
          <w:rFonts w:ascii="Calibri" w:hAnsi="Calibri" w:cs="Calibri"/>
          <w:sz w:val="22"/>
          <w:szCs w:val="22"/>
        </w:rPr>
        <w:t>)</w:t>
      </w:r>
      <w:r w:rsidRPr="00C91890">
        <w:rPr>
          <w:rFonts w:ascii="Calibri" w:hAnsi="Calibri" w:cs="Calibri"/>
          <w:sz w:val="22"/>
          <w:szCs w:val="22"/>
        </w:rPr>
        <w:t>.</w:t>
      </w:r>
      <w:r w:rsidRPr="00C91890">
        <w:rPr>
          <w:rFonts w:ascii="Calibri" w:hAnsi="Calibri" w:cs="Calibri"/>
          <w:sz w:val="22"/>
          <w:szCs w:val="22"/>
        </w:rPr>
        <w:t xml:space="preserve"> </w:t>
      </w:r>
    </w:p>
    <w:p w14:paraId="04F7E580" w14:textId="77777777" w:rsidR="001A05A2" w:rsidRPr="00C91890" w:rsidRDefault="001A05A2" w:rsidP="008F17E2">
      <w:pPr>
        <w:rPr>
          <w:rFonts w:ascii="Calibri" w:hAnsi="Calibri" w:cs="Calibri"/>
          <w:sz w:val="22"/>
          <w:szCs w:val="22"/>
        </w:rPr>
      </w:pPr>
    </w:p>
    <w:p w14:paraId="666B5C6A" w14:textId="03162E39" w:rsidR="001A05A2" w:rsidRPr="00C91890" w:rsidRDefault="001A05A2" w:rsidP="008F17E2">
      <w:pPr>
        <w:rPr>
          <w:rFonts w:ascii="Calibri" w:hAnsi="Calibri" w:cs="Calibri"/>
          <w:sz w:val="22"/>
          <w:szCs w:val="22"/>
          <w:u w:val="single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Submission of updates:</w:t>
      </w:r>
    </w:p>
    <w:p w14:paraId="7717160F" w14:textId="2E440B87" w:rsidR="008F17E2" w:rsidRPr="00C91890" w:rsidRDefault="008F17E2" w:rsidP="008F17E2">
      <w:pPr>
        <w:rPr>
          <w:rFonts w:ascii="Calibri" w:hAnsi="Calibri" w:cs="Calibri"/>
          <w:color w:val="000000"/>
          <w:sz w:val="22"/>
          <w:szCs w:val="22"/>
        </w:rPr>
      </w:pPr>
      <w:r w:rsidRPr="00C91890">
        <w:rPr>
          <w:rFonts w:ascii="Calibri" w:hAnsi="Calibri" w:cs="Calibri"/>
          <w:color w:val="000000"/>
          <w:sz w:val="22"/>
          <w:szCs w:val="22"/>
        </w:rPr>
        <w:t xml:space="preserve">Updates to the </w:t>
      </w:r>
      <w:r w:rsidR="00BB64DF" w:rsidRPr="00C91890">
        <w:rPr>
          <w:rFonts w:ascii="Calibri" w:hAnsi="Calibri" w:cs="Calibri"/>
          <w:color w:val="000000"/>
          <w:sz w:val="22"/>
          <w:szCs w:val="22"/>
        </w:rPr>
        <w:t>candidate vita</w:t>
      </w:r>
      <w:r w:rsidRPr="00C91890">
        <w:rPr>
          <w:rFonts w:ascii="Calibri" w:hAnsi="Calibri" w:cs="Calibri"/>
          <w:color w:val="000000"/>
          <w:sz w:val="22"/>
          <w:szCs w:val="22"/>
        </w:rPr>
        <w:t xml:space="preserve"> can be submitted in a consolidated fashion </w:t>
      </w:r>
      <w:r w:rsidRPr="00C91890">
        <w:rPr>
          <w:rFonts w:ascii="Calibri" w:hAnsi="Calibri" w:cs="Calibri"/>
          <w:b/>
          <w:color w:val="000000"/>
          <w:sz w:val="22"/>
          <w:szCs w:val="22"/>
        </w:rPr>
        <w:t>thrice</w:t>
      </w:r>
      <w:r w:rsidRPr="00C91890">
        <w:rPr>
          <w:rFonts w:ascii="Calibri" w:hAnsi="Calibri" w:cs="Calibri"/>
          <w:color w:val="000000"/>
          <w:sz w:val="22"/>
          <w:szCs w:val="22"/>
        </w:rPr>
        <w:t xml:space="preserve"> using th</w:t>
      </w:r>
      <w:r w:rsidR="001A05A2" w:rsidRPr="00C91890">
        <w:rPr>
          <w:rFonts w:ascii="Calibri" w:hAnsi="Calibri" w:cs="Calibri"/>
          <w:color w:val="000000"/>
          <w:sz w:val="22"/>
          <w:szCs w:val="22"/>
        </w:rPr>
        <w:t>is format</w:t>
      </w:r>
      <w:r w:rsidRPr="00C91890">
        <w:rPr>
          <w:rFonts w:ascii="Calibri" w:hAnsi="Calibri" w:cs="Calibri"/>
          <w:color w:val="000000"/>
          <w:sz w:val="22"/>
          <w:szCs w:val="22"/>
        </w:rPr>
        <w:t>:</w:t>
      </w:r>
    </w:p>
    <w:p w14:paraId="4BB63077" w14:textId="77777777" w:rsidR="008F17E2" w:rsidRPr="00C91890" w:rsidRDefault="008F17E2" w:rsidP="002313E9">
      <w:pPr>
        <w:pStyle w:val="ListParagraph"/>
        <w:numPr>
          <w:ilvl w:val="1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C91890">
        <w:rPr>
          <w:rFonts w:ascii="Calibri" w:hAnsi="Calibri" w:cs="Calibri"/>
          <w:color w:val="000000"/>
          <w:sz w:val="22"/>
          <w:szCs w:val="22"/>
        </w:rPr>
        <w:t>Once after dossiers have been submitted to external letter writers, but before submission of dossier to the college.</w:t>
      </w:r>
    </w:p>
    <w:p w14:paraId="276E182E" w14:textId="7717C255" w:rsidR="008F17E2" w:rsidRPr="00C91890" w:rsidRDefault="008F17E2" w:rsidP="002313E9">
      <w:pPr>
        <w:pStyle w:val="ListParagraph"/>
        <w:numPr>
          <w:ilvl w:val="1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C91890">
        <w:rPr>
          <w:rFonts w:ascii="Calibri" w:hAnsi="Calibri" w:cs="Calibri"/>
          <w:color w:val="000000"/>
          <w:sz w:val="22"/>
          <w:szCs w:val="22"/>
        </w:rPr>
        <w:t>Once after the dossier is submitted to the college (around first week of January – exact date will vary)</w:t>
      </w:r>
      <w:bookmarkStart w:id="0" w:name="_GoBack"/>
      <w:bookmarkEnd w:id="0"/>
    </w:p>
    <w:p w14:paraId="45A2531C" w14:textId="77777777" w:rsidR="008F17E2" w:rsidRPr="00C91890" w:rsidRDefault="008F17E2" w:rsidP="002313E9">
      <w:pPr>
        <w:pStyle w:val="ListParagraph"/>
        <w:numPr>
          <w:ilvl w:val="1"/>
          <w:numId w:val="13"/>
        </w:numPr>
        <w:rPr>
          <w:rFonts w:ascii="Calibri" w:hAnsi="Calibri" w:cs="Calibri"/>
          <w:color w:val="000000"/>
          <w:sz w:val="22"/>
          <w:szCs w:val="22"/>
        </w:rPr>
      </w:pPr>
      <w:r w:rsidRPr="00C91890">
        <w:rPr>
          <w:rFonts w:ascii="Calibri" w:hAnsi="Calibri" w:cs="Calibri"/>
          <w:color w:val="000000"/>
          <w:sz w:val="22"/>
          <w:szCs w:val="22"/>
        </w:rPr>
        <w:t>Once after the dossier is submitted to the Provost’s office (around first week of March – exact date will vary each year)</w:t>
      </w:r>
    </w:p>
    <w:p w14:paraId="6B8CF87F" w14:textId="77777777" w:rsidR="00BB64DF" w:rsidRPr="00C91890" w:rsidRDefault="00BB64DF" w:rsidP="008F17E2">
      <w:pPr>
        <w:rPr>
          <w:rFonts w:ascii="Calibri" w:hAnsi="Calibri" w:cs="Calibri"/>
          <w:sz w:val="22"/>
          <w:szCs w:val="22"/>
        </w:rPr>
      </w:pPr>
    </w:p>
    <w:p w14:paraId="4C92DCE5" w14:textId="335A3A7F" w:rsidR="001A05A2" w:rsidRPr="00C91890" w:rsidRDefault="001A05A2" w:rsidP="002313E9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These</w:t>
      </w:r>
      <w:r w:rsidR="008F17E2" w:rsidRPr="00C91890">
        <w:rPr>
          <w:rFonts w:ascii="Calibri" w:hAnsi="Calibri" w:cs="Calibri"/>
          <w:sz w:val="22"/>
          <w:szCs w:val="22"/>
        </w:rPr>
        <w:t xml:space="preserve"> updates should be collected at the department level, reviewed, approved and forwarded to the </w:t>
      </w:r>
      <w:r w:rsidRPr="00C91890">
        <w:rPr>
          <w:rFonts w:ascii="Calibri" w:hAnsi="Calibri" w:cs="Calibri"/>
          <w:sz w:val="22"/>
          <w:szCs w:val="22"/>
        </w:rPr>
        <w:t>Dean’s office</w:t>
      </w:r>
      <w:r w:rsidR="008F17E2" w:rsidRPr="00C91890">
        <w:rPr>
          <w:rFonts w:ascii="Calibri" w:hAnsi="Calibri" w:cs="Calibri"/>
          <w:sz w:val="22"/>
          <w:szCs w:val="22"/>
        </w:rPr>
        <w:t xml:space="preserve"> </w:t>
      </w:r>
      <w:r w:rsidRPr="00C91890">
        <w:rPr>
          <w:rFonts w:ascii="Calibri" w:hAnsi="Calibri" w:cs="Calibri"/>
          <w:sz w:val="22"/>
          <w:szCs w:val="22"/>
        </w:rPr>
        <w:t xml:space="preserve">(Executive Assistant to the Dean, Heather </w:t>
      </w:r>
      <w:proofErr w:type="spellStart"/>
      <w:r w:rsidRPr="00C91890">
        <w:rPr>
          <w:rFonts w:ascii="Calibri" w:hAnsi="Calibri" w:cs="Calibri"/>
          <w:sz w:val="22"/>
          <w:szCs w:val="22"/>
        </w:rPr>
        <w:t>Shupick</w:t>
      </w:r>
      <w:proofErr w:type="spellEnd"/>
      <w:r w:rsidRPr="00C91890">
        <w:rPr>
          <w:rFonts w:ascii="Calibri" w:hAnsi="Calibri" w:cs="Calibri"/>
          <w:sz w:val="22"/>
          <w:szCs w:val="22"/>
        </w:rPr>
        <w:t xml:space="preserve"> or Associate Dean for Academic Affairs, Sriram Sundararajan) </w:t>
      </w:r>
      <w:r w:rsidR="008F17E2" w:rsidRPr="00C91890">
        <w:rPr>
          <w:rFonts w:ascii="Calibri" w:hAnsi="Calibri" w:cs="Calibri"/>
          <w:sz w:val="22"/>
          <w:szCs w:val="22"/>
          <w:u w:val="single"/>
        </w:rPr>
        <w:t>by the department chair</w:t>
      </w:r>
      <w:r w:rsidR="008F17E2" w:rsidRPr="00C91890">
        <w:rPr>
          <w:rFonts w:ascii="Calibri" w:hAnsi="Calibri" w:cs="Calibri"/>
          <w:sz w:val="22"/>
          <w:szCs w:val="22"/>
        </w:rPr>
        <w:t>.</w:t>
      </w:r>
    </w:p>
    <w:p w14:paraId="1F537EB2" w14:textId="494CEBD9" w:rsidR="001A05A2" w:rsidRPr="00C91890" w:rsidRDefault="008F17E2" w:rsidP="002313E9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 xml:space="preserve">For updates prior to </w:t>
      </w:r>
      <w:r w:rsidR="002313E9" w:rsidRPr="00C91890">
        <w:rPr>
          <w:rFonts w:ascii="Calibri" w:hAnsi="Calibri" w:cs="Calibri"/>
          <w:sz w:val="22"/>
          <w:szCs w:val="22"/>
        </w:rPr>
        <w:t xml:space="preserve">the </w:t>
      </w:r>
      <w:r w:rsidRPr="00C91890">
        <w:rPr>
          <w:rFonts w:ascii="Calibri" w:hAnsi="Calibri" w:cs="Calibri"/>
          <w:sz w:val="22"/>
          <w:szCs w:val="22"/>
        </w:rPr>
        <w:t xml:space="preserve">dossier reaching the college, the department chair will provide </w:t>
      </w:r>
      <w:r w:rsidR="00CA0E2F">
        <w:rPr>
          <w:rFonts w:ascii="Calibri" w:hAnsi="Calibri" w:cs="Calibri"/>
          <w:sz w:val="22"/>
          <w:szCs w:val="22"/>
        </w:rPr>
        <w:t xml:space="preserve">a note stating </w:t>
      </w:r>
      <w:r w:rsidRPr="00C91890">
        <w:rPr>
          <w:rFonts w:ascii="Calibri" w:hAnsi="Calibri" w:cs="Calibri"/>
          <w:sz w:val="22"/>
          <w:szCs w:val="22"/>
        </w:rPr>
        <w:t>when the information became available and which evaluators have considered it in their deliberations.</w:t>
      </w:r>
    </w:p>
    <w:p w14:paraId="7F5B2E10" w14:textId="2700D2A7" w:rsidR="008F17E2" w:rsidRPr="00C91890" w:rsidRDefault="008F17E2" w:rsidP="002313E9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The department chair will provide all information and submit to the Dean’s office.</w:t>
      </w:r>
      <w:r w:rsidR="001A05A2" w:rsidRPr="00C91890">
        <w:rPr>
          <w:rFonts w:ascii="Calibri" w:hAnsi="Calibri" w:cs="Calibri"/>
          <w:sz w:val="22"/>
          <w:szCs w:val="22"/>
        </w:rPr>
        <w:t xml:space="preserve"> Dean’s office will take the updated information into account </w:t>
      </w:r>
      <w:r w:rsidR="002313E9" w:rsidRPr="00C91890">
        <w:rPr>
          <w:rFonts w:ascii="Calibri" w:hAnsi="Calibri" w:cs="Calibri"/>
          <w:sz w:val="22"/>
          <w:szCs w:val="22"/>
        </w:rPr>
        <w:t xml:space="preserve">prior to its recommendation to the Provost’s office (second </w:t>
      </w:r>
      <w:proofErr w:type="spellStart"/>
      <w:r w:rsidR="002313E9" w:rsidRPr="00C91890">
        <w:rPr>
          <w:rFonts w:ascii="Calibri" w:hAnsi="Calibri" w:cs="Calibri"/>
          <w:sz w:val="22"/>
          <w:szCs w:val="22"/>
        </w:rPr>
        <w:t xml:space="preserve">update) </w:t>
      </w:r>
      <w:proofErr w:type="spellEnd"/>
      <w:r w:rsidR="002313E9" w:rsidRPr="00C91890">
        <w:rPr>
          <w:rFonts w:ascii="Calibri" w:hAnsi="Calibri" w:cs="Calibri"/>
          <w:sz w:val="22"/>
          <w:szCs w:val="22"/>
        </w:rPr>
        <w:t>or send on to Provost’s office (third update)</w:t>
      </w:r>
      <w:r w:rsidR="00CA0E2F">
        <w:rPr>
          <w:rFonts w:ascii="Calibri" w:hAnsi="Calibri" w:cs="Calibri"/>
          <w:sz w:val="22"/>
          <w:szCs w:val="22"/>
        </w:rPr>
        <w:t>.</w:t>
      </w:r>
    </w:p>
    <w:p w14:paraId="7683CA92" w14:textId="38FF3142" w:rsidR="002313E9" w:rsidRPr="00C91890" w:rsidRDefault="002313E9" w:rsidP="002313E9">
      <w:pPr>
        <w:pStyle w:val="ListParagraph"/>
        <w:rPr>
          <w:rFonts w:ascii="Calibri" w:hAnsi="Calibri" w:cs="Calibri"/>
          <w:sz w:val="22"/>
          <w:szCs w:val="22"/>
        </w:rPr>
      </w:pPr>
    </w:p>
    <w:p w14:paraId="000A8DF7" w14:textId="77777777" w:rsidR="002313E9" w:rsidRPr="00C91890" w:rsidRDefault="002313E9" w:rsidP="002313E9">
      <w:pPr>
        <w:pStyle w:val="ListParagraph"/>
        <w:rPr>
          <w:rFonts w:ascii="Calibri" w:hAnsi="Calibri" w:cs="Calibri"/>
          <w:sz w:val="22"/>
          <w:szCs w:val="22"/>
        </w:rPr>
        <w:sectPr w:rsidR="002313E9" w:rsidRPr="00C91890" w:rsidSect="001D1B53">
          <w:head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355670B7" w14:textId="37C9A8C8" w:rsidR="00C44CAD" w:rsidRPr="00C91890" w:rsidRDefault="00C44CAD" w:rsidP="00C44CAD">
      <w:pPr>
        <w:spacing w:after="120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C91890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4C54A7" wp14:editId="6B5871D8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6286500" cy="635"/>
                <wp:effectExtent l="12700" t="8255" r="2540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77A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65pt" to="4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C91890">
        <w:rPr>
          <w:rFonts w:ascii="Calibri" w:hAnsi="Calibri" w:cs="Calibri"/>
          <w:b/>
          <w:sz w:val="22"/>
          <w:szCs w:val="22"/>
        </w:rPr>
        <w:t>Updates to Faculty Vita (</w:t>
      </w:r>
      <w:r w:rsidR="005D04E3" w:rsidRPr="00C91890">
        <w:rPr>
          <w:rFonts w:ascii="Calibri" w:hAnsi="Calibri" w:cs="Calibri"/>
          <w:b/>
          <w:sz w:val="22"/>
          <w:szCs w:val="22"/>
        </w:rPr>
        <w:t>DATE of UPDATE</w:t>
      </w:r>
      <w:r w:rsidRPr="00C91890">
        <w:rPr>
          <w:rFonts w:ascii="Calibri" w:hAnsi="Calibri" w:cs="Calibri"/>
          <w:b/>
          <w:sz w:val="22"/>
          <w:szCs w:val="22"/>
        </w:rPr>
        <w:t>)</w:t>
      </w:r>
    </w:p>
    <w:p w14:paraId="502EE3F6" w14:textId="17140778" w:rsidR="00C44CAD" w:rsidRPr="00C91890" w:rsidRDefault="00C44CAD" w:rsidP="00C44CAD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Name:</w:t>
      </w:r>
      <w:r w:rsidRPr="00C91890">
        <w:rPr>
          <w:rFonts w:ascii="Calibri" w:hAnsi="Calibri" w:cs="Calibri"/>
          <w:sz w:val="22"/>
          <w:szCs w:val="22"/>
        </w:rPr>
        <w:t xml:space="preserve">  </w:t>
      </w:r>
      <w:r w:rsidR="00B67DC0" w:rsidRPr="00C91890">
        <w:rPr>
          <w:rFonts w:ascii="Calibri" w:hAnsi="Calibri" w:cs="Calibri"/>
          <w:b/>
          <w:sz w:val="22"/>
          <w:szCs w:val="22"/>
        </w:rPr>
        <w:t>XYZ</w:t>
      </w:r>
    </w:p>
    <w:p w14:paraId="31EC3926" w14:textId="26835A26" w:rsidR="00C44CAD" w:rsidRPr="00C91890" w:rsidRDefault="00C44CAD" w:rsidP="00C44CAD">
      <w:pPr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Department:</w:t>
      </w:r>
      <w:r w:rsidRPr="00C91890">
        <w:rPr>
          <w:rFonts w:ascii="Calibri" w:hAnsi="Calibri" w:cs="Calibri"/>
          <w:sz w:val="22"/>
          <w:szCs w:val="22"/>
        </w:rPr>
        <w:t xml:space="preserve">  </w:t>
      </w:r>
      <w:r w:rsidR="00B67DC0" w:rsidRPr="00C91890">
        <w:rPr>
          <w:rFonts w:ascii="Calibri" w:hAnsi="Calibri" w:cs="Calibri"/>
          <w:b/>
          <w:sz w:val="22"/>
          <w:szCs w:val="22"/>
        </w:rPr>
        <w:t>ABC</w:t>
      </w:r>
      <w:r w:rsidRPr="00C91890">
        <w:rPr>
          <w:rFonts w:ascii="Calibri" w:hAnsi="Calibri" w:cs="Calibri"/>
          <w:b/>
          <w:sz w:val="22"/>
          <w:szCs w:val="22"/>
        </w:rPr>
        <w:t xml:space="preserve"> Engineering</w:t>
      </w:r>
    </w:p>
    <w:p w14:paraId="4E59260B" w14:textId="77777777" w:rsidR="00C44CAD" w:rsidRPr="00C91890" w:rsidRDefault="00C44CAD" w:rsidP="00C44CAD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Current Rank:</w:t>
      </w:r>
      <w:r w:rsidRPr="00C91890">
        <w:rPr>
          <w:rFonts w:ascii="Calibri" w:hAnsi="Calibri" w:cs="Calibri"/>
          <w:sz w:val="22"/>
          <w:szCs w:val="22"/>
        </w:rPr>
        <w:t xml:space="preserve">  </w:t>
      </w:r>
      <w:r w:rsidRPr="00C91890">
        <w:rPr>
          <w:rFonts w:ascii="Calibri" w:hAnsi="Calibri" w:cs="Calibri"/>
          <w:b/>
          <w:sz w:val="22"/>
          <w:szCs w:val="22"/>
        </w:rPr>
        <w:t>Associate Professor (with tenure)</w:t>
      </w:r>
    </w:p>
    <w:p w14:paraId="4D155986" w14:textId="77777777" w:rsidR="004B592C" w:rsidRPr="00C91890" w:rsidRDefault="004B592C" w:rsidP="00C44CAD">
      <w:pPr>
        <w:rPr>
          <w:rFonts w:ascii="Calibri" w:hAnsi="Calibri" w:cs="Calibri"/>
          <w:sz w:val="22"/>
          <w:szCs w:val="22"/>
        </w:rPr>
      </w:pPr>
    </w:p>
    <w:p w14:paraId="72A66C43" w14:textId="77777777" w:rsidR="00A3299E" w:rsidRPr="00C91890" w:rsidRDefault="00A3299E" w:rsidP="00C44CAD">
      <w:pPr>
        <w:rPr>
          <w:rFonts w:ascii="Calibri" w:hAnsi="Calibri" w:cs="Calibri"/>
          <w:sz w:val="22"/>
          <w:szCs w:val="22"/>
          <w:highlight w:val="yellow"/>
        </w:rPr>
      </w:pPr>
      <w:r w:rsidRPr="00C91890">
        <w:rPr>
          <w:rFonts w:ascii="Calibri" w:hAnsi="Calibri" w:cs="Calibri"/>
          <w:sz w:val="22"/>
          <w:szCs w:val="22"/>
          <w:highlight w:val="yellow"/>
          <w:u w:val="single"/>
        </w:rPr>
        <w:t>INSTRUCTIONS</w:t>
      </w:r>
      <w:r w:rsidRPr="00C91890">
        <w:rPr>
          <w:rFonts w:ascii="Calibri" w:hAnsi="Calibri" w:cs="Calibri"/>
          <w:sz w:val="22"/>
          <w:szCs w:val="22"/>
          <w:highlight w:val="yellow"/>
        </w:rPr>
        <w:t>:</w:t>
      </w:r>
    </w:p>
    <w:p w14:paraId="316450BC" w14:textId="7ECE034C" w:rsidR="00A3299E" w:rsidRPr="00C91890" w:rsidRDefault="00B67DC0" w:rsidP="00A3299E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  <w:highlight w:val="yellow"/>
        </w:rPr>
      </w:pPr>
      <w:r w:rsidRPr="00C91890">
        <w:rPr>
          <w:rFonts w:ascii="Calibri" w:hAnsi="Calibri" w:cs="Calibri"/>
          <w:sz w:val="22"/>
          <w:szCs w:val="22"/>
          <w:highlight w:val="yellow"/>
        </w:rPr>
        <w:t>List the section</w:t>
      </w:r>
      <w:r w:rsidR="00A3299E" w:rsidRPr="00C91890">
        <w:rPr>
          <w:rFonts w:ascii="Calibri" w:hAnsi="Calibri" w:cs="Calibri"/>
          <w:sz w:val="22"/>
          <w:szCs w:val="22"/>
          <w:highlight w:val="yellow"/>
        </w:rPr>
        <w:t xml:space="preserve"> number and name being updated</w:t>
      </w:r>
      <w:r w:rsidR="00C91890" w:rsidRPr="00C91890">
        <w:rPr>
          <w:rFonts w:ascii="Calibri" w:hAnsi="Calibri" w:cs="Calibri"/>
          <w:sz w:val="22"/>
          <w:szCs w:val="22"/>
          <w:highlight w:val="yellow"/>
        </w:rPr>
        <w:t xml:space="preserve"> as per the vita template</w:t>
      </w:r>
      <w:r w:rsidR="00A3299E" w:rsidRPr="00C91890">
        <w:rPr>
          <w:rFonts w:ascii="Calibri" w:hAnsi="Calibri" w:cs="Calibri"/>
          <w:sz w:val="22"/>
          <w:szCs w:val="22"/>
          <w:highlight w:val="yellow"/>
        </w:rPr>
        <w:t>.</w:t>
      </w:r>
    </w:p>
    <w:p w14:paraId="40819120" w14:textId="77777777" w:rsidR="00A3299E" w:rsidRPr="00C91890" w:rsidRDefault="00B67DC0" w:rsidP="00A3299E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  <w:highlight w:val="yellow"/>
        </w:rPr>
      </w:pPr>
      <w:r w:rsidRPr="00C91890">
        <w:rPr>
          <w:rFonts w:ascii="Calibri" w:hAnsi="Calibri" w:cs="Calibri"/>
          <w:sz w:val="22"/>
          <w:szCs w:val="22"/>
          <w:highlight w:val="yellow"/>
        </w:rPr>
        <w:t>List the original entry and indi</w:t>
      </w:r>
      <w:r w:rsidR="00A3299E" w:rsidRPr="00C91890">
        <w:rPr>
          <w:rFonts w:ascii="Calibri" w:hAnsi="Calibri" w:cs="Calibri"/>
          <w:sz w:val="22"/>
          <w:szCs w:val="22"/>
          <w:highlight w:val="yellow"/>
        </w:rPr>
        <w:t>cate the update for that entry.</w:t>
      </w:r>
    </w:p>
    <w:p w14:paraId="22DB0C99" w14:textId="77777777" w:rsidR="00A3299E" w:rsidRPr="00C91890" w:rsidRDefault="00B67DC0" w:rsidP="00A3299E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  <w:highlight w:val="yellow"/>
        </w:rPr>
      </w:pPr>
      <w:r w:rsidRPr="00C91890">
        <w:rPr>
          <w:rFonts w:ascii="Calibri" w:hAnsi="Calibri" w:cs="Calibri"/>
          <w:b/>
          <w:sz w:val="22"/>
          <w:szCs w:val="22"/>
          <w:highlight w:val="yellow"/>
        </w:rPr>
        <w:t>Examples</w:t>
      </w:r>
      <w:r w:rsidR="00A3299E" w:rsidRPr="00C91890">
        <w:rPr>
          <w:rFonts w:ascii="Calibri" w:hAnsi="Calibri" w:cs="Calibri"/>
          <w:sz w:val="22"/>
          <w:szCs w:val="22"/>
          <w:highlight w:val="yellow"/>
        </w:rPr>
        <w:t xml:space="preserve"> are provided below.</w:t>
      </w:r>
    </w:p>
    <w:p w14:paraId="1826315C" w14:textId="3A79061A" w:rsidR="00B67DC0" w:rsidRPr="00C91890" w:rsidRDefault="00B67DC0" w:rsidP="00A3299E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highlight w:val="yellow"/>
        </w:rPr>
        <w:t xml:space="preserve">Please REMOVE THIS </w:t>
      </w:r>
      <w:r w:rsidR="00F57556" w:rsidRPr="00C91890">
        <w:rPr>
          <w:rFonts w:ascii="Calibri" w:hAnsi="Calibri" w:cs="Calibri"/>
          <w:sz w:val="22"/>
          <w:szCs w:val="22"/>
          <w:highlight w:val="yellow"/>
        </w:rPr>
        <w:t xml:space="preserve">HIGHLIGHTED </w:t>
      </w:r>
      <w:r w:rsidR="00A3299E" w:rsidRPr="00C91890">
        <w:rPr>
          <w:rFonts w:ascii="Calibri" w:hAnsi="Calibri" w:cs="Calibri"/>
          <w:sz w:val="22"/>
          <w:szCs w:val="22"/>
          <w:highlight w:val="yellow"/>
        </w:rPr>
        <w:t>SECTION</w:t>
      </w:r>
      <w:r w:rsidRPr="00C91890">
        <w:rPr>
          <w:rFonts w:ascii="Calibri" w:hAnsi="Calibri" w:cs="Calibri"/>
          <w:sz w:val="22"/>
          <w:szCs w:val="22"/>
          <w:highlight w:val="yellow"/>
        </w:rPr>
        <w:t xml:space="preserve"> before submitting.</w:t>
      </w:r>
    </w:p>
    <w:p w14:paraId="4718483D" w14:textId="77777777" w:rsidR="00C44CAD" w:rsidRPr="00C91890" w:rsidRDefault="00C44CAD" w:rsidP="00C44CAD">
      <w:pPr>
        <w:rPr>
          <w:rFonts w:ascii="Calibri" w:hAnsi="Calibri" w:cs="Calibri"/>
          <w:sz w:val="22"/>
          <w:szCs w:val="22"/>
        </w:rPr>
      </w:pPr>
    </w:p>
    <w:p w14:paraId="15C7124C" w14:textId="46F68139" w:rsidR="00C44CAD" w:rsidRPr="00C91890" w:rsidRDefault="00177F2D" w:rsidP="00C44CAD">
      <w:pPr>
        <w:tabs>
          <w:tab w:val="left" w:pos="-2160"/>
        </w:tabs>
        <w:spacing w:after="120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91890">
        <w:rPr>
          <w:rFonts w:ascii="Calibri" w:hAnsi="Calibri" w:cs="Calibri"/>
          <w:b/>
          <w:bCs/>
          <w:sz w:val="22"/>
          <w:szCs w:val="22"/>
        </w:rPr>
        <w:t>II A. 2</w:t>
      </w:r>
      <w:r w:rsidR="00C44CAD" w:rsidRPr="00C91890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="00C91890" w:rsidRPr="00C91890">
        <w:rPr>
          <w:rFonts w:ascii="Calibri" w:hAnsi="Calibri" w:cs="Calibri"/>
          <w:b/>
          <w:bCs/>
          <w:sz w:val="22"/>
          <w:szCs w:val="22"/>
          <w:u w:val="single"/>
        </w:rPr>
        <w:t>Articles in Peer-Reviewed Journals – In Review</w:t>
      </w:r>
    </w:p>
    <w:p w14:paraId="1115A150" w14:textId="7825803B" w:rsidR="00C44CAD" w:rsidRPr="00C91890" w:rsidRDefault="00C44CAD" w:rsidP="00C44CAD">
      <w:pPr>
        <w:numPr>
          <w:ilvl w:val="0"/>
          <w:numId w:val="5"/>
        </w:numPr>
        <w:tabs>
          <w:tab w:val="left" w:pos="-216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 xml:space="preserve">G. </w:t>
      </w:r>
      <w:r w:rsidR="00421E6F" w:rsidRPr="00C91890">
        <w:rPr>
          <w:rFonts w:ascii="Calibri" w:hAnsi="Calibri" w:cs="Calibri"/>
          <w:sz w:val="22"/>
          <w:szCs w:val="22"/>
        </w:rPr>
        <w:t>ABC</w:t>
      </w:r>
      <w:r w:rsidR="00C91890" w:rsidRPr="00C91890">
        <w:rPr>
          <w:rFonts w:ascii="Calibri" w:hAnsi="Calibri" w:cs="Calibri"/>
          <w:sz w:val="22"/>
          <w:szCs w:val="22"/>
          <w:vertAlign w:val="superscript"/>
        </w:rPr>
        <w:t>+</w:t>
      </w:r>
      <w:r w:rsidRPr="00C91890">
        <w:rPr>
          <w:rFonts w:ascii="Calibri" w:hAnsi="Calibri" w:cs="Calibri"/>
          <w:sz w:val="22"/>
          <w:szCs w:val="22"/>
        </w:rPr>
        <w:t xml:space="preserve">, K. </w:t>
      </w:r>
      <w:r w:rsidR="00421E6F" w:rsidRPr="00C91890">
        <w:rPr>
          <w:rFonts w:ascii="Calibri" w:hAnsi="Calibri" w:cs="Calibri"/>
          <w:sz w:val="22"/>
          <w:szCs w:val="22"/>
        </w:rPr>
        <w:t>MNO</w:t>
      </w:r>
      <w:r w:rsidRPr="00C91890">
        <w:rPr>
          <w:rFonts w:ascii="Calibri" w:hAnsi="Calibri" w:cs="Calibri"/>
          <w:sz w:val="22"/>
          <w:szCs w:val="22"/>
        </w:rPr>
        <w:t xml:space="preserve"> and S. </w:t>
      </w:r>
      <w:r w:rsidR="00421E6F" w:rsidRPr="00C91890">
        <w:rPr>
          <w:rFonts w:ascii="Calibri" w:hAnsi="Calibri" w:cs="Calibri"/>
          <w:sz w:val="22"/>
          <w:szCs w:val="22"/>
        </w:rPr>
        <w:t>JKL</w:t>
      </w:r>
      <w:r w:rsidRPr="00C91890">
        <w:rPr>
          <w:rFonts w:ascii="Calibri" w:hAnsi="Calibri" w:cs="Calibri"/>
          <w:sz w:val="22"/>
          <w:szCs w:val="22"/>
        </w:rPr>
        <w:t>, ‘</w:t>
      </w:r>
      <w:r w:rsidR="00421E6F" w:rsidRPr="00C91890">
        <w:rPr>
          <w:rFonts w:ascii="Calibri" w:hAnsi="Calibri" w:cs="Calibri"/>
          <w:sz w:val="22"/>
          <w:szCs w:val="22"/>
        </w:rPr>
        <w:t>Paper Title</w:t>
      </w:r>
      <w:r w:rsidRPr="00C91890">
        <w:rPr>
          <w:rFonts w:ascii="Calibri" w:hAnsi="Calibri" w:cs="Calibri"/>
          <w:sz w:val="22"/>
          <w:szCs w:val="22"/>
        </w:rPr>
        <w:t xml:space="preserve">,’ submitted to </w:t>
      </w:r>
      <w:r w:rsidR="00421E6F" w:rsidRPr="00C91890">
        <w:rPr>
          <w:rFonts w:ascii="Calibri" w:hAnsi="Calibri" w:cs="Calibri"/>
          <w:i/>
          <w:sz w:val="22"/>
          <w:szCs w:val="22"/>
        </w:rPr>
        <w:t>Journal of Awesome Research</w:t>
      </w:r>
      <w:r w:rsidRPr="00C91890">
        <w:rPr>
          <w:rFonts w:ascii="Calibri" w:hAnsi="Calibri" w:cs="Calibri"/>
          <w:i/>
          <w:sz w:val="22"/>
          <w:szCs w:val="22"/>
        </w:rPr>
        <w:t xml:space="preserve">, </w:t>
      </w:r>
      <w:r w:rsidRPr="00C91890">
        <w:rPr>
          <w:rFonts w:ascii="Calibri" w:hAnsi="Calibri" w:cs="Calibri"/>
          <w:sz w:val="22"/>
          <w:szCs w:val="22"/>
        </w:rPr>
        <w:t>September 2012.</w:t>
      </w:r>
    </w:p>
    <w:p w14:paraId="05DA3A48" w14:textId="77777777" w:rsidR="00C44CAD" w:rsidRPr="00C91890" w:rsidRDefault="00C44CAD" w:rsidP="00C44CAD">
      <w:pPr>
        <w:rPr>
          <w:rFonts w:ascii="Calibri" w:hAnsi="Calibri" w:cs="Calibri"/>
          <w:sz w:val="22"/>
          <w:szCs w:val="22"/>
        </w:rPr>
      </w:pPr>
    </w:p>
    <w:p w14:paraId="1FFA82D2" w14:textId="77777777" w:rsidR="00C44CAD" w:rsidRPr="00C91890" w:rsidRDefault="00C44CAD" w:rsidP="00C44CAD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Update</w:t>
      </w:r>
      <w:r w:rsidRPr="00C91890">
        <w:rPr>
          <w:rFonts w:ascii="Calibri" w:hAnsi="Calibri" w:cs="Calibri"/>
          <w:sz w:val="22"/>
          <w:szCs w:val="22"/>
        </w:rPr>
        <w:t>: This article has been accepted for publication and is available online at:</w:t>
      </w:r>
    </w:p>
    <w:p w14:paraId="687981A3" w14:textId="155A146F" w:rsidR="00C44CAD" w:rsidRPr="00C91890" w:rsidRDefault="00421E6F" w:rsidP="00C44CAD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 xml:space="preserve">(provide </w:t>
      </w:r>
      <w:r w:rsidR="00C91890">
        <w:rPr>
          <w:rFonts w:ascii="Calibri" w:hAnsi="Calibri" w:cs="Calibri"/>
          <w:sz w:val="22"/>
          <w:szCs w:val="22"/>
        </w:rPr>
        <w:t xml:space="preserve">citation, </w:t>
      </w:r>
      <w:r w:rsidRPr="00C91890">
        <w:rPr>
          <w:rFonts w:ascii="Calibri" w:hAnsi="Calibri" w:cs="Calibri"/>
          <w:sz w:val="22"/>
          <w:szCs w:val="22"/>
        </w:rPr>
        <w:t>link or DOI etc.)</w:t>
      </w:r>
    </w:p>
    <w:p w14:paraId="186F31C5" w14:textId="77777777" w:rsidR="00C44CAD" w:rsidRPr="00C91890" w:rsidRDefault="00C44CAD" w:rsidP="00C44CAD">
      <w:pPr>
        <w:rPr>
          <w:rFonts w:ascii="Calibri" w:hAnsi="Calibri" w:cs="Calibri"/>
          <w:sz w:val="22"/>
          <w:szCs w:val="22"/>
        </w:rPr>
      </w:pPr>
    </w:p>
    <w:p w14:paraId="137DE3DC" w14:textId="6847D371" w:rsidR="00AF00C5" w:rsidRPr="00C91890" w:rsidRDefault="00AF00C5" w:rsidP="00C44CAD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The updated citation is:</w:t>
      </w:r>
    </w:p>
    <w:p w14:paraId="5F9B34FA" w14:textId="2719D2D6" w:rsidR="00C44CAD" w:rsidRPr="00C91890" w:rsidRDefault="00C44CAD" w:rsidP="00C44CAD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 xml:space="preserve">G. </w:t>
      </w:r>
      <w:r w:rsidR="00421E6F" w:rsidRPr="00C91890">
        <w:rPr>
          <w:rFonts w:ascii="Calibri" w:hAnsi="Calibri" w:cs="Calibri"/>
          <w:sz w:val="22"/>
          <w:szCs w:val="22"/>
        </w:rPr>
        <w:t>ABC</w:t>
      </w:r>
      <w:r w:rsidR="00C91890" w:rsidRPr="00C91890">
        <w:rPr>
          <w:rFonts w:ascii="Calibri" w:hAnsi="Calibri" w:cs="Calibri"/>
          <w:sz w:val="22"/>
          <w:szCs w:val="22"/>
          <w:vertAlign w:val="superscript"/>
        </w:rPr>
        <w:t>+</w:t>
      </w:r>
      <w:r w:rsidRPr="00C91890">
        <w:rPr>
          <w:rFonts w:ascii="Calibri" w:hAnsi="Calibri" w:cs="Calibri"/>
          <w:sz w:val="22"/>
          <w:szCs w:val="22"/>
        </w:rPr>
        <w:t xml:space="preserve">, K. </w:t>
      </w:r>
      <w:r w:rsidR="00421E6F" w:rsidRPr="00C91890">
        <w:rPr>
          <w:rFonts w:ascii="Calibri" w:hAnsi="Calibri" w:cs="Calibri"/>
          <w:sz w:val="22"/>
          <w:szCs w:val="22"/>
        </w:rPr>
        <w:t>MNO</w:t>
      </w:r>
      <w:r w:rsidRPr="00C91890">
        <w:rPr>
          <w:rFonts w:ascii="Calibri" w:hAnsi="Calibri" w:cs="Calibri"/>
          <w:sz w:val="22"/>
          <w:szCs w:val="22"/>
        </w:rPr>
        <w:t xml:space="preserve"> and S. </w:t>
      </w:r>
      <w:r w:rsidR="00421E6F" w:rsidRPr="00C91890">
        <w:rPr>
          <w:rFonts w:ascii="Calibri" w:hAnsi="Calibri" w:cs="Calibri"/>
          <w:sz w:val="22"/>
          <w:szCs w:val="22"/>
        </w:rPr>
        <w:t>JKL</w:t>
      </w:r>
      <w:r w:rsidRPr="00C91890">
        <w:rPr>
          <w:rFonts w:ascii="Calibri" w:hAnsi="Calibri" w:cs="Calibri"/>
          <w:sz w:val="22"/>
          <w:szCs w:val="22"/>
        </w:rPr>
        <w:t>, ‘</w:t>
      </w:r>
      <w:r w:rsidR="00421E6F" w:rsidRPr="00C91890">
        <w:rPr>
          <w:rFonts w:ascii="Calibri" w:hAnsi="Calibri" w:cs="Calibri"/>
          <w:sz w:val="22"/>
          <w:szCs w:val="22"/>
        </w:rPr>
        <w:t>Paper Title</w:t>
      </w:r>
      <w:r w:rsidRPr="00C91890">
        <w:rPr>
          <w:rFonts w:ascii="Calibri" w:hAnsi="Calibri" w:cs="Calibri"/>
          <w:sz w:val="22"/>
          <w:szCs w:val="22"/>
        </w:rPr>
        <w:t xml:space="preserve">,’ </w:t>
      </w:r>
      <w:r w:rsidR="00421E6F" w:rsidRPr="00C91890">
        <w:rPr>
          <w:rFonts w:ascii="Calibri" w:hAnsi="Calibri" w:cs="Calibri"/>
          <w:i/>
          <w:sz w:val="22"/>
          <w:szCs w:val="22"/>
        </w:rPr>
        <w:t>Journal of Awesome Research</w:t>
      </w:r>
      <w:r w:rsidRPr="00C91890">
        <w:rPr>
          <w:rFonts w:ascii="Calibri" w:hAnsi="Calibri" w:cs="Calibri"/>
          <w:i/>
          <w:sz w:val="22"/>
          <w:szCs w:val="22"/>
        </w:rPr>
        <w:t xml:space="preserve"> </w:t>
      </w:r>
      <w:r w:rsidRPr="00C91890">
        <w:rPr>
          <w:rFonts w:ascii="Calibri" w:hAnsi="Calibri" w:cs="Calibri"/>
          <w:b/>
          <w:sz w:val="22"/>
          <w:szCs w:val="22"/>
        </w:rPr>
        <w:t>54</w:t>
      </w:r>
      <w:r w:rsidRPr="00C91890">
        <w:rPr>
          <w:rFonts w:ascii="Calibri" w:hAnsi="Calibri" w:cs="Calibri"/>
          <w:i/>
          <w:sz w:val="22"/>
          <w:szCs w:val="22"/>
        </w:rPr>
        <w:t xml:space="preserve">, </w:t>
      </w:r>
      <w:r w:rsidRPr="00C91890">
        <w:rPr>
          <w:rFonts w:ascii="Calibri" w:hAnsi="Calibri" w:cs="Calibri"/>
          <w:sz w:val="22"/>
          <w:szCs w:val="22"/>
        </w:rPr>
        <w:t>21-28 (2013).</w:t>
      </w:r>
    </w:p>
    <w:p w14:paraId="2710F17F" w14:textId="77777777" w:rsidR="002D5821" w:rsidRPr="00C91890" w:rsidRDefault="002D5821" w:rsidP="00C44CAD">
      <w:pPr>
        <w:rPr>
          <w:rFonts w:ascii="Calibri" w:hAnsi="Calibri" w:cs="Calibri"/>
          <w:sz w:val="22"/>
          <w:szCs w:val="22"/>
        </w:rPr>
      </w:pPr>
    </w:p>
    <w:p w14:paraId="1AF25F04" w14:textId="67C6D08A" w:rsidR="00C91890" w:rsidRPr="00C91890" w:rsidRDefault="00C91890" w:rsidP="00C91890">
      <w:pPr>
        <w:tabs>
          <w:tab w:val="left" w:pos="-2160"/>
        </w:tabs>
        <w:spacing w:after="120"/>
        <w:ind w:left="360" w:hanging="360"/>
        <w:jc w:val="both"/>
        <w:outlineLvl w:val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91890">
        <w:rPr>
          <w:rFonts w:ascii="Calibri" w:hAnsi="Calibri" w:cs="Calibri"/>
          <w:b/>
          <w:bCs/>
          <w:sz w:val="22"/>
          <w:szCs w:val="22"/>
        </w:rPr>
        <w:t>II A 5</w:t>
      </w:r>
      <w:r w:rsidRPr="00C91890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Pr="00C91890">
        <w:rPr>
          <w:rFonts w:ascii="Calibri" w:hAnsi="Calibri" w:cs="Calibri"/>
          <w:b/>
          <w:bCs/>
          <w:sz w:val="22"/>
          <w:szCs w:val="22"/>
          <w:u w:val="single"/>
        </w:rPr>
        <w:t>Formally Invited Seminars and Presentations</w:t>
      </w:r>
    </w:p>
    <w:p w14:paraId="5F33E0F0" w14:textId="77777777" w:rsidR="00C91890" w:rsidRPr="00C91890" w:rsidRDefault="00C91890" w:rsidP="00C91890">
      <w:pPr>
        <w:numPr>
          <w:ilvl w:val="0"/>
          <w:numId w:val="1"/>
        </w:numPr>
        <w:tabs>
          <w:tab w:val="left" w:pos="-2160"/>
        </w:tabs>
        <w:spacing w:before="2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‘Investigating Transfer Film Formation at the Nanoscale – Augmenting Scanning Probe Studies with 3D Atom Probe Tomography,’ Invited presentation, Argonne National Laboratory, IL, August 2013.</w:t>
      </w:r>
    </w:p>
    <w:p w14:paraId="64493D47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</w:p>
    <w:p w14:paraId="68C0A61B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Update</w:t>
      </w:r>
      <w:r w:rsidRPr="00C91890">
        <w:rPr>
          <w:rFonts w:ascii="Calibri" w:hAnsi="Calibri" w:cs="Calibri"/>
          <w:sz w:val="22"/>
          <w:szCs w:val="22"/>
        </w:rPr>
        <w:t>: This talk has been rescheduled for November 2013.</w:t>
      </w:r>
    </w:p>
    <w:p w14:paraId="41B1476E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</w:p>
    <w:p w14:paraId="02DC56FB" w14:textId="3AA475EF" w:rsidR="00C91890" w:rsidRPr="00C91890" w:rsidRDefault="00C91890" w:rsidP="00C91890">
      <w:pPr>
        <w:tabs>
          <w:tab w:val="left" w:pos="-2160"/>
        </w:tabs>
        <w:spacing w:after="120"/>
        <w:ind w:left="360" w:hanging="36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C91890">
        <w:rPr>
          <w:rFonts w:ascii="Calibri" w:hAnsi="Calibri" w:cs="Calibri"/>
          <w:b/>
          <w:bCs/>
          <w:sz w:val="22"/>
          <w:szCs w:val="22"/>
        </w:rPr>
        <w:t>I</w:t>
      </w:r>
      <w:r w:rsidRPr="00C91890">
        <w:rPr>
          <w:rFonts w:ascii="Calibri" w:hAnsi="Calibri" w:cs="Calibri"/>
          <w:b/>
          <w:bCs/>
          <w:sz w:val="22"/>
          <w:szCs w:val="22"/>
        </w:rPr>
        <w:t>I D</w:t>
      </w:r>
      <w:r w:rsidRPr="00C91890">
        <w:rPr>
          <w:rFonts w:ascii="Calibri" w:hAnsi="Calibri" w:cs="Calibri"/>
          <w:b/>
          <w:bCs/>
          <w:sz w:val="22"/>
          <w:szCs w:val="22"/>
        </w:rPr>
        <w:t xml:space="preserve">.  </w:t>
      </w:r>
      <w:r w:rsidRPr="00C91890">
        <w:rPr>
          <w:rFonts w:ascii="Calibri" w:hAnsi="Calibri" w:cs="Calibri"/>
          <w:b/>
          <w:bCs/>
          <w:sz w:val="22"/>
          <w:szCs w:val="22"/>
          <w:u w:val="single"/>
        </w:rPr>
        <w:t>D. Pending Grants and Contracts</w:t>
      </w:r>
    </w:p>
    <w:p w14:paraId="5A0196FA" w14:textId="77777777" w:rsidR="00C91890" w:rsidRPr="00C91890" w:rsidRDefault="00C91890" w:rsidP="00C91890">
      <w:pPr>
        <w:numPr>
          <w:ilvl w:val="0"/>
          <w:numId w:val="2"/>
        </w:numPr>
        <w:tabs>
          <w:tab w:val="left" w:pos="-2160"/>
        </w:tabs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Title of Grant</w:t>
      </w:r>
      <w:r w:rsidRPr="00C91890">
        <w:rPr>
          <w:rFonts w:ascii="Calibri" w:hAnsi="Calibri" w:cs="Calibri"/>
          <w:sz w:val="22"/>
          <w:szCs w:val="22"/>
        </w:rPr>
        <w:t>:  Investigating</w:t>
      </w:r>
      <w:proofErr w:type="gramStart"/>
      <w:r w:rsidRPr="00C91890">
        <w:rPr>
          <w:rFonts w:ascii="Calibri" w:hAnsi="Calibri" w:cs="Calibri"/>
          <w:sz w:val="22"/>
          <w:szCs w:val="22"/>
        </w:rPr>
        <w:t>…..</w:t>
      </w:r>
      <w:proofErr w:type="gramEnd"/>
    </w:p>
    <w:p w14:paraId="0A09CCB8" w14:textId="77777777" w:rsidR="00C91890" w:rsidRPr="00C91890" w:rsidRDefault="00C91890" w:rsidP="00C91890">
      <w:pPr>
        <w:tabs>
          <w:tab w:val="left" w:pos="-2160"/>
        </w:tabs>
        <w:ind w:left="36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Investigators</w:t>
      </w:r>
      <w:r w:rsidRPr="00C91890">
        <w:rPr>
          <w:rFonts w:ascii="Calibri" w:hAnsi="Calibri" w:cs="Calibri"/>
          <w:sz w:val="22"/>
          <w:szCs w:val="22"/>
        </w:rPr>
        <w:t xml:space="preserve">:  PI: ABC (JKL Engineering), Co-PIs: FGH (MNO </w:t>
      </w:r>
      <w:proofErr w:type="gramStart"/>
      <w:r w:rsidRPr="00C91890">
        <w:rPr>
          <w:rFonts w:ascii="Calibri" w:hAnsi="Calibri" w:cs="Calibri"/>
          <w:sz w:val="22"/>
          <w:szCs w:val="22"/>
        </w:rPr>
        <w:t>University)…..</w:t>
      </w:r>
      <w:proofErr w:type="gramEnd"/>
    </w:p>
    <w:p w14:paraId="34FF556F" w14:textId="77777777" w:rsidR="00C91890" w:rsidRPr="00C91890" w:rsidRDefault="00C91890" w:rsidP="00C91890">
      <w:pPr>
        <w:tabs>
          <w:tab w:val="left" w:pos="-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Granting Agency</w:t>
      </w:r>
      <w:r w:rsidRPr="00C91890">
        <w:rPr>
          <w:rFonts w:ascii="Calibri" w:hAnsi="Calibri" w:cs="Calibri"/>
          <w:sz w:val="22"/>
          <w:szCs w:val="22"/>
        </w:rPr>
        <w:t>: National Grants Agency</w:t>
      </w:r>
    </w:p>
    <w:p w14:paraId="427D4BB5" w14:textId="77777777" w:rsidR="00C91890" w:rsidRPr="00C91890" w:rsidRDefault="00C91890" w:rsidP="00C91890">
      <w:pPr>
        <w:tabs>
          <w:tab w:val="left" w:pos="-2160"/>
        </w:tabs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Dates of beginning and end of grant</w:t>
      </w:r>
      <w:r w:rsidRPr="00C91890">
        <w:rPr>
          <w:rFonts w:ascii="Calibri" w:hAnsi="Calibri" w:cs="Calibri"/>
          <w:sz w:val="22"/>
          <w:szCs w:val="22"/>
        </w:rPr>
        <w:t>: 7/1/2013 – 6/30/2015</w:t>
      </w:r>
    </w:p>
    <w:p w14:paraId="5BCE2410" w14:textId="77777777" w:rsidR="00C91890" w:rsidRPr="00C91890" w:rsidRDefault="00C91890" w:rsidP="00C91890">
      <w:pPr>
        <w:tabs>
          <w:tab w:val="left" w:pos="-2160"/>
        </w:tabs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Total dollar amount of grant (amount allocated to candidate)</w:t>
      </w:r>
      <w:r w:rsidRPr="00C91890">
        <w:rPr>
          <w:rFonts w:ascii="Calibri" w:hAnsi="Calibri" w:cs="Calibri"/>
          <w:sz w:val="22"/>
          <w:szCs w:val="22"/>
        </w:rPr>
        <w:t>: $899,684 ($200,000)</w:t>
      </w:r>
    </w:p>
    <w:p w14:paraId="0E4A5454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</w:p>
    <w:p w14:paraId="5491DE2D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Update</w:t>
      </w:r>
      <w:r w:rsidRPr="00C91890">
        <w:rPr>
          <w:rFonts w:ascii="Calibri" w:hAnsi="Calibri" w:cs="Calibri"/>
          <w:sz w:val="22"/>
          <w:szCs w:val="22"/>
        </w:rPr>
        <w:t>:  This grant has been awarded.</w:t>
      </w:r>
    </w:p>
    <w:p w14:paraId="7B053F02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</w:p>
    <w:p w14:paraId="134F27B1" w14:textId="77777777" w:rsidR="00C91890" w:rsidRPr="00C91890" w:rsidRDefault="00C91890" w:rsidP="00C91890">
      <w:pPr>
        <w:tabs>
          <w:tab w:val="left" w:pos="-2160"/>
        </w:tabs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 xml:space="preserve">3.    </w:t>
      </w:r>
      <w:r w:rsidRPr="00C91890">
        <w:rPr>
          <w:rFonts w:ascii="Calibri" w:hAnsi="Calibri" w:cs="Calibri"/>
          <w:sz w:val="22"/>
          <w:szCs w:val="22"/>
          <w:u w:val="single"/>
        </w:rPr>
        <w:t>Title of Grant</w:t>
      </w:r>
      <w:r w:rsidRPr="00C91890">
        <w:rPr>
          <w:rFonts w:ascii="Calibri" w:hAnsi="Calibri" w:cs="Calibri"/>
          <w:sz w:val="22"/>
          <w:szCs w:val="22"/>
        </w:rPr>
        <w:t>:  Investigating</w:t>
      </w:r>
      <w:proofErr w:type="gramStart"/>
      <w:r w:rsidRPr="00C91890">
        <w:rPr>
          <w:rFonts w:ascii="Calibri" w:hAnsi="Calibri" w:cs="Calibri"/>
          <w:sz w:val="22"/>
          <w:szCs w:val="22"/>
        </w:rPr>
        <w:t>…..</w:t>
      </w:r>
      <w:proofErr w:type="gramEnd"/>
    </w:p>
    <w:p w14:paraId="5EB25D6F" w14:textId="77777777" w:rsidR="00C91890" w:rsidRPr="00C91890" w:rsidRDefault="00C91890" w:rsidP="00C91890">
      <w:pPr>
        <w:tabs>
          <w:tab w:val="left" w:pos="-2160"/>
        </w:tabs>
        <w:ind w:left="36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Investigators</w:t>
      </w:r>
      <w:r w:rsidRPr="00C91890">
        <w:rPr>
          <w:rFonts w:ascii="Calibri" w:hAnsi="Calibri" w:cs="Calibri"/>
          <w:sz w:val="22"/>
          <w:szCs w:val="22"/>
        </w:rPr>
        <w:t>:  PI: ABC</w:t>
      </w:r>
    </w:p>
    <w:p w14:paraId="7BB744A3" w14:textId="77777777" w:rsidR="00C91890" w:rsidRPr="00C91890" w:rsidRDefault="00C91890" w:rsidP="00C91890">
      <w:pPr>
        <w:tabs>
          <w:tab w:val="left" w:pos="-21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Granting Agency</w:t>
      </w:r>
      <w:r w:rsidRPr="00C91890">
        <w:rPr>
          <w:rFonts w:ascii="Calibri" w:hAnsi="Calibri" w:cs="Calibri"/>
          <w:sz w:val="22"/>
          <w:szCs w:val="22"/>
        </w:rPr>
        <w:t>: National Awards Agency</w:t>
      </w:r>
    </w:p>
    <w:p w14:paraId="40D10ED6" w14:textId="77777777" w:rsidR="00C91890" w:rsidRPr="00C91890" w:rsidRDefault="00C91890" w:rsidP="00C91890">
      <w:pPr>
        <w:tabs>
          <w:tab w:val="left" w:pos="-2160"/>
        </w:tabs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Dates of beginning and end of grant</w:t>
      </w:r>
      <w:r w:rsidRPr="00C91890">
        <w:rPr>
          <w:rFonts w:ascii="Calibri" w:hAnsi="Calibri" w:cs="Calibri"/>
          <w:sz w:val="22"/>
          <w:szCs w:val="22"/>
        </w:rPr>
        <w:t>: 7/1/2013 – 6/30/2015</w:t>
      </w:r>
    </w:p>
    <w:p w14:paraId="2F32F7B1" w14:textId="77777777" w:rsidR="00C91890" w:rsidRPr="00C91890" w:rsidRDefault="00C91890" w:rsidP="00C91890">
      <w:pPr>
        <w:tabs>
          <w:tab w:val="left" w:pos="-2160"/>
        </w:tabs>
        <w:ind w:left="360"/>
        <w:jc w:val="both"/>
        <w:outlineLvl w:val="0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 xml:space="preserve">Total dollar amount of </w:t>
      </w:r>
      <w:proofErr w:type="gramStart"/>
      <w:r w:rsidRPr="00C91890">
        <w:rPr>
          <w:rFonts w:ascii="Calibri" w:hAnsi="Calibri" w:cs="Calibri"/>
          <w:sz w:val="22"/>
          <w:szCs w:val="22"/>
          <w:u w:val="single"/>
        </w:rPr>
        <w:t>grant  (</w:t>
      </w:r>
      <w:proofErr w:type="gramEnd"/>
      <w:r w:rsidRPr="00C91890">
        <w:rPr>
          <w:rFonts w:ascii="Calibri" w:hAnsi="Calibri" w:cs="Calibri"/>
          <w:sz w:val="22"/>
          <w:szCs w:val="22"/>
          <w:u w:val="single"/>
        </w:rPr>
        <w:t>amount allocated to candidate)</w:t>
      </w:r>
      <w:r w:rsidRPr="00C91890">
        <w:rPr>
          <w:rFonts w:ascii="Calibri" w:hAnsi="Calibri" w:cs="Calibri"/>
          <w:sz w:val="22"/>
          <w:szCs w:val="22"/>
        </w:rPr>
        <w:t>: $250,000</w:t>
      </w:r>
    </w:p>
    <w:p w14:paraId="515513DF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</w:p>
    <w:p w14:paraId="47E8324B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Update</w:t>
      </w:r>
      <w:r w:rsidRPr="00C91890">
        <w:rPr>
          <w:rFonts w:ascii="Calibri" w:hAnsi="Calibri" w:cs="Calibri"/>
          <w:sz w:val="22"/>
          <w:szCs w:val="22"/>
        </w:rPr>
        <w:t>:  This grant has been awarded. The dates of the grant have changed to Oct 1, 2013 – Sept 30, 2015 and the amount has changed to $225,000.</w:t>
      </w:r>
    </w:p>
    <w:p w14:paraId="31DE50BF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</w:p>
    <w:p w14:paraId="490E16D6" w14:textId="77777777" w:rsidR="00C91890" w:rsidRPr="00C91890" w:rsidRDefault="00C91890" w:rsidP="00C91890">
      <w:pPr>
        <w:rPr>
          <w:rFonts w:ascii="Calibri" w:hAnsi="Calibri" w:cs="Calibri"/>
          <w:sz w:val="22"/>
          <w:szCs w:val="22"/>
        </w:rPr>
      </w:pPr>
    </w:p>
    <w:p w14:paraId="500D4B89" w14:textId="77777777" w:rsidR="002D5821" w:rsidRPr="00C91890" w:rsidRDefault="002D5821" w:rsidP="00C44CAD">
      <w:pPr>
        <w:rPr>
          <w:rFonts w:ascii="Calibri" w:hAnsi="Calibri" w:cs="Calibri"/>
          <w:sz w:val="22"/>
          <w:szCs w:val="22"/>
        </w:rPr>
      </w:pPr>
    </w:p>
    <w:p w14:paraId="09BB9AE2" w14:textId="16084DEB" w:rsidR="002D5821" w:rsidRPr="00C91890" w:rsidRDefault="00C91890" w:rsidP="002D5821">
      <w:pPr>
        <w:tabs>
          <w:tab w:val="left" w:pos="-2160"/>
        </w:tabs>
        <w:spacing w:after="120"/>
        <w:ind w:left="360" w:hanging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proofErr w:type="gramStart"/>
      <w:r w:rsidRPr="00C91890">
        <w:rPr>
          <w:rFonts w:ascii="Calibri" w:hAnsi="Calibri" w:cs="Calibri"/>
          <w:b/>
          <w:bCs/>
          <w:sz w:val="22"/>
          <w:szCs w:val="22"/>
        </w:rPr>
        <w:t>III</w:t>
      </w:r>
      <w:r w:rsidR="002D5821" w:rsidRPr="00C91890">
        <w:rPr>
          <w:rFonts w:ascii="Calibri" w:hAnsi="Calibri" w:cs="Calibri"/>
          <w:b/>
          <w:bCs/>
          <w:sz w:val="22"/>
          <w:szCs w:val="22"/>
        </w:rPr>
        <w:t>.</w:t>
      </w:r>
      <w:r w:rsidRPr="00C91890">
        <w:rPr>
          <w:rFonts w:ascii="Calibri" w:hAnsi="Calibri" w:cs="Calibri"/>
          <w:b/>
          <w:bCs/>
          <w:sz w:val="22"/>
          <w:szCs w:val="22"/>
        </w:rPr>
        <w:t xml:space="preserve">C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1890">
        <w:rPr>
          <w:rFonts w:ascii="Calibri" w:hAnsi="Calibri" w:cs="Calibri"/>
          <w:b/>
          <w:bCs/>
          <w:sz w:val="22"/>
          <w:szCs w:val="22"/>
          <w:u w:val="single"/>
        </w:rPr>
        <w:t>Supervision</w:t>
      </w:r>
      <w:proofErr w:type="gramEnd"/>
      <w:r w:rsidRPr="00C91890">
        <w:rPr>
          <w:rFonts w:ascii="Calibri" w:hAnsi="Calibri" w:cs="Calibri"/>
          <w:b/>
          <w:bCs/>
          <w:sz w:val="22"/>
          <w:szCs w:val="22"/>
          <w:u w:val="single"/>
        </w:rPr>
        <w:t xml:space="preserve"> of Students as Major Professor</w:t>
      </w:r>
    </w:p>
    <w:p w14:paraId="7D318692" w14:textId="77777777" w:rsidR="002D5821" w:rsidRPr="00C91890" w:rsidRDefault="002D5821" w:rsidP="002D5821">
      <w:pPr>
        <w:tabs>
          <w:tab w:val="left" w:pos="-2160"/>
        </w:tabs>
        <w:spacing w:after="60"/>
        <w:ind w:left="360" w:hanging="360"/>
        <w:jc w:val="both"/>
        <w:outlineLvl w:val="0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C91890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Current Students</w:t>
      </w:r>
    </w:p>
    <w:p w14:paraId="70049143" w14:textId="43AACE09" w:rsidR="002D5821" w:rsidRPr="00C91890" w:rsidRDefault="00421E6F" w:rsidP="002D5821">
      <w:pPr>
        <w:numPr>
          <w:ilvl w:val="0"/>
          <w:numId w:val="6"/>
        </w:numPr>
        <w:tabs>
          <w:tab w:val="left" w:pos="-216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Natasha Romanoff</w:t>
      </w:r>
      <w:r w:rsidR="002D5821" w:rsidRPr="00C91890">
        <w:rPr>
          <w:rFonts w:ascii="Calibri" w:hAnsi="Calibri" w:cs="Calibri"/>
          <w:sz w:val="22"/>
          <w:szCs w:val="22"/>
        </w:rPr>
        <w:t>, Ph.D., January 2009 - current, degree expected December 2013.</w:t>
      </w:r>
    </w:p>
    <w:p w14:paraId="7A45ABDA" w14:textId="72E14763" w:rsidR="002D5821" w:rsidRPr="00C91890" w:rsidRDefault="00421E6F" w:rsidP="002D5821">
      <w:pPr>
        <w:numPr>
          <w:ilvl w:val="0"/>
          <w:numId w:val="6"/>
        </w:numPr>
        <w:tabs>
          <w:tab w:val="left" w:pos="-216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Tony Stark, Ph.D.</w:t>
      </w:r>
      <w:r w:rsidR="002D5821" w:rsidRPr="00C91890">
        <w:rPr>
          <w:rFonts w:ascii="Calibri" w:hAnsi="Calibri" w:cs="Calibri"/>
          <w:sz w:val="22"/>
          <w:szCs w:val="22"/>
        </w:rPr>
        <w:t>, August 2010 – current, degree expected August 2015.</w:t>
      </w:r>
    </w:p>
    <w:p w14:paraId="29179BAA" w14:textId="77777777" w:rsidR="002D5821" w:rsidRPr="00C91890" w:rsidRDefault="002D5821" w:rsidP="00C44CAD">
      <w:pPr>
        <w:rPr>
          <w:rFonts w:ascii="Calibri" w:hAnsi="Calibri" w:cs="Calibri"/>
          <w:sz w:val="22"/>
          <w:szCs w:val="22"/>
        </w:rPr>
      </w:pPr>
    </w:p>
    <w:p w14:paraId="340BF543" w14:textId="34E6E048" w:rsidR="00520979" w:rsidRPr="00C91890" w:rsidRDefault="00520979" w:rsidP="00C44CAD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  <w:u w:val="single"/>
        </w:rPr>
        <w:t>Updates</w:t>
      </w:r>
      <w:r w:rsidRPr="00C91890">
        <w:rPr>
          <w:rFonts w:ascii="Calibri" w:hAnsi="Calibri" w:cs="Calibri"/>
          <w:sz w:val="22"/>
          <w:szCs w:val="22"/>
        </w:rPr>
        <w:t>:</w:t>
      </w:r>
    </w:p>
    <w:p w14:paraId="52BD9BB0" w14:textId="77777777" w:rsidR="00520979" w:rsidRPr="00C91890" w:rsidRDefault="00520979" w:rsidP="00C44CAD">
      <w:pPr>
        <w:rPr>
          <w:rFonts w:ascii="Calibri" w:hAnsi="Calibri" w:cs="Calibri"/>
          <w:sz w:val="22"/>
          <w:szCs w:val="22"/>
        </w:rPr>
      </w:pPr>
    </w:p>
    <w:p w14:paraId="4F0A8328" w14:textId="1031E38C" w:rsidR="00520979" w:rsidRPr="00C91890" w:rsidRDefault="00421E6F" w:rsidP="00C44CAD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Natasha Romanoff</w:t>
      </w:r>
      <w:r w:rsidR="00520979" w:rsidRPr="00C91890">
        <w:rPr>
          <w:rFonts w:ascii="Calibri" w:hAnsi="Calibri" w:cs="Calibri"/>
          <w:sz w:val="22"/>
          <w:szCs w:val="22"/>
        </w:rPr>
        <w:t xml:space="preserve"> passed her final oral examination on Oct 30, 2013 and will graduate December 2013.</w:t>
      </w:r>
    </w:p>
    <w:p w14:paraId="615675AA" w14:textId="77777777" w:rsidR="00520979" w:rsidRPr="00C91890" w:rsidRDefault="00520979" w:rsidP="00C44CAD">
      <w:pPr>
        <w:rPr>
          <w:rFonts w:ascii="Calibri" w:hAnsi="Calibri" w:cs="Calibri"/>
          <w:sz w:val="22"/>
          <w:szCs w:val="22"/>
        </w:rPr>
      </w:pPr>
    </w:p>
    <w:p w14:paraId="268790B6" w14:textId="49CCD96A" w:rsidR="002D5821" w:rsidRPr="00C91890" w:rsidRDefault="002D5821" w:rsidP="00C44CAD">
      <w:pPr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The following students have joined my group Fall 2013:</w:t>
      </w:r>
    </w:p>
    <w:p w14:paraId="39C756DB" w14:textId="77777777" w:rsidR="002D5821" w:rsidRPr="00C91890" w:rsidRDefault="002D5821" w:rsidP="00C44CAD">
      <w:pPr>
        <w:rPr>
          <w:rFonts w:ascii="Calibri" w:hAnsi="Calibri" w:cs="Calibri"/>
          <w:sz w:val="22"/>
          <w:szCs w:val="22"/>
        </w:rPr>
      </w:pPr>
    </w:p>
    <w:p w14:paraId="4ED8742E" w14:textId="61282C2D" w:rsidR="002D5821" w:rsidRPr="00C91890" w:rsidRDefault="00421E6F" w:rsidP="002D5821">
      <w:pPr>
        <w:numPr>
          <w:ilvl w:val="0"/>
          <w:numId w:val="6"/>
        </w:numPr>
        <w:tabs>
          <w:tab w:val="left" w:pos="-216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Peter Parker</w:t>
      </w:r>
      <w:r w:rsidR="002D5821" w:rsidRPr="00C91890">
        <w:rPr>
          <w:rFonts w:ascii="Calibri" w:hAnsi="Calibri" w:cs="Calibri"/>
          <w:sz w:val="22"/>
          <w:szCs w:val="22"/>
        </w:rPr>
        <w:t>, Ph.D., August 2013 - current, degree expected Summer 2017.</w:t>
      </w:r>
    </w:p>
    <w:p w14:paraId="55195C9C" w14:textId="224C7EA2" w:rsidR="002D5821" w:rsidRPr="00C91890" w:rsidRDefault="00421E6F" w:rsidP="002D5821">
      <w:pPr>
        <w:numPr>
          <w:ilvl w:val="0"/>
          <w:numId w:val="6"/>
        </w:numPr>
        <w:tabs>
          <w:tab w:val="left" w:pos="-216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 w:rsidRPr="00C91890">
        <w:rPr>
          <w:rFonts w:ascii="Calibri" w:hAnsi="Calibri" w:cs="Calibri"/>
          <w:sz w:val="22"/>
          <w:szCs w:val="22"/>
        </w:rPr>
        <w:t>Wanda Maximoff</w:t>
      </w:r>
      <w:r w:rsidR="002D5821" w:rsidRPr="00C91890">
        <w:rPr>
          <w:rFonts w:ascii="Calibri" w:hAnsi="Calibri" w:cs="Calibri"/>
          <w:sz w:val="22"/>
          <w:szCs w:val="22"/>
        </w:rPr>
        <w:t>, Ph.D., August 2013 – current, degree expected Summer 2017.</w:t>
      </w:r>
    </w:p>
    <w:p w14:paraId="2E9D049B" w14:textId="372B010F" w:rsidR="002D5821" w:rsidRPr="00C91890" w:rsidRDefault="00C91890" w:rsidP="002D5821">
      <w:pPr>
        <w:numPr>
          <w:ilvl w:val="0"/>
          <w:numId w:val="6"/>
        </w:numPr>
        <w:tabs>
          <w:tab w:val="left" w:pos="-2160"/>
        </w:tabs>
        <w:spacing w:before="40" w:after="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Gamora </w:t>
      </w:r>
      <w:r w:rsidRPr="00C91890">
        <w:rPr>
          <w:rFonts w:ascii="Calibri" w:hAnsi="Calibri" w:cs="Calibri"/>
          <w:sz w:val="22"/>
          <w:szCs w:val="22"/>
        </w:rPr>
        <w:t xml:space="preserve">Zen </w:t>
      </w:r>
      <w:proofErr w:type="spellStart"/>
      <w:r w:rsidRPr="00C91890">
        <w:rPr>
          <w:rFonts w:ascii="Calibri" w:hAnsi="Calibri" w:cs="Calibri"/>
          <w:sz w:val="22"/>
          <w:szCs w:val="22"/>
        </w:rPr>
        <w:t>Whoberi</w:t>
      </w:r>
      <w:proofErr w:type="spellEnd"/>
      <w:r w:rsidR="002D5821" w:rsidRPr="00C91890">
        <w:rPr>
          <w:rFonts w:ascii="Calibri" w:hAnsi="Calibri" w:cs="Calibri"/>
          <w:sz w:val="22"/>
          <w:szCs w:val="22"/>
        </w:rPr>
        <w:t>, Ph.D. August 2013 – current, degree expected Summer 2017.</w:t>
      </w:r>
    </w:p>
    <w:p w14:paraId="73B9C3DD" w14:textId="77777777" w:rsidR="002D5821" w:rsidRPr="00C91890" w:rsidRDefault="002D5821" w:rsidP="00C44CAD">
      <w:pPr>
        <w:rPr>
          <w:rFonts w:ascii="Calibri" w:hAnsi="Calibri" w:cs="Calibri"/>
          <w:sz w:val="22"/>
          <w:szCs w:val="22"/>
        </w:rPr>
      </w:pPr>
    </w:p>
    <w:sectPr w:rsidR="002D5821" w:rsidRPr="00C91890" w:rsidSect="001D1B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A482D" w14:textId="77777777" w:rsidR="00DA0708" w:rsidRDefault="00DA0708" w:rsidP="00C44CAD">
      <w:r>
        <w:separator/>
      </w:r>
    </w:p>
  </w:endnote>
  <w:endnote w:type="continuationSeparator" w:id="0">
    <w:p w14:paraId="63062591" w14:textId="77777777" w:rsidR="00DA0708" w:rsidRDefault="00DA0708" w:rsidP="00C4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8BCE" w14:textId="77777777" w:rsidR="00DA0708" w:rsidRDefault="00DA0708" w:rsidP="00C44CAD">
      <w:r>
        <w:separator/>
      </w:r>
    </w:p>
  </w:footnote>
  <w:footnote w:type="continuationSeparator" w:id="0">
    <w:p w14:paraId="3005AA35" w14:textId="77777777" w:rsidR="00DA0708" w:rsidRDefault="00DA0708" w:rsidP="00C4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EC4C7" w14:textId="577C405A" w:rsidR="00C44CAD" w:rsidRPr="00C91890" w:rsidRDefault="00C91890" w:rsidP="00C44CAD">
    <w:pPr>
      <w:pStyle w:val="Header"/>
      <w:jc w:val="right"/>
      <w:rPr>
        <w:i/>
      </w:rPr>
    </w:pPr>
    <w:r w:rsidRPr="00C91890">
      <w:rPr>
        <w:i/>
        <w:sz w:val="20"/>
      </w:rPr>
      <w:t>Updated Fall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36BBA" w14:textId="4B887BA3" w:rsidR="00C91890" w:rsidRDefault="00C91890" w:rsidP="00C44C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4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5D77C2"/>
    <w:multiLevelType w:val="hybridMultilevel"/>
    <w:tmpl w:val="306029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B82098"/>
    <w:multiLevelType w:val="multilevel"/>
    <w:tmpl w:val="30602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D349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F563D3"/>
    <w:multiLevelType w:val="hybridMultilevel"/>
    <w:tmpl w:val="4D484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07763C"/>
    <w:multiLevelType w:val="hybridMultilevel"/>
    <w:tmpl w:val="3E0E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47F9"/>
    <w:multiLevelType w:val="hybridMultilevel"/>
    <w:tmpl w:val="B7E690B2"/>
    <w:lvl w:ilvl="0" w:tplc="37E0F3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B27BB"/>
    <w:multiLevelType w:val="hybridMultilevel"/>
    <w:tmpl w:val="D45E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F7D4F"/>
    <w:multiLevelType w:val="hybridMultilevel"/>
    <w:tmpl w:val="2AEA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6309A"/>
    <w:multiLevelType w:val="hybridMultilevel"/>
    <w:tmpl w:val="507AE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0C76"/>
    <w:multiLevelType w:val="hybridMultilevel"/>
    <w:tmpl w:val="86D86F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7801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5A8080A"/>
    <w:multiLevelType w:val="multilevel"/>
    <w:tmpl w:val="89BA2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CAD"/>
    <w:rsid w:val="000D2A64"/>
    <w:rsid w:val="00177F2D"/>
    <w:rsid w:val="001A05A2"/>
    <w:rsid w:val="001D1B53"/>
    <w:rsid w:val="00211D9D"/>
    <w:rsid w:val="002313E9"/>
    <w:rsid w:val="002D5821"/>
    <w:rsid w:val="00347216"/>
    <w:rsid w:val="003575A5"/>
    <w:rsid w:val="00421E6F"/>
    <w:rsid w:val="00481BF6"/>
    <w:rsid w:val="004B592C"/>
    <w:rsid w:val="004F4E75"/>
    <w:rsid w:val="00520979"/>
    <w:rsid w:val="005D04E3"/>
    <w:rsid w:val="00617825"/>
    <w:rsid w:val="006B10C3"/>
    <w:rsid w:val="007C4F1A"/>
    <w:rsid w:val="00836927"/>
    <w:rsid w:val="008F17E2"/>
    <w:rsid w:val="00A3299E"/>
    <w:rsid w:val="00A70714"/>
    <w:rsid w:val="00AF00C5"/>
    <w:rsid w:val="00B67DC0"/>
    <w:rsid w:val="00BB64DF"/>
    <w:rsid w:val="00C44CAD"/>
    <w:rsid w:val="00C617EE"/>
    <w:rsid w:val="00C91890"/>
    <w:rsid w:val="00CA0E2F"/>
    <w:rsid w:val="00DA0708"/>
    <w:rsid w:val="00F57556"/>
    <w:rsid w:val="00F752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E39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4CA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C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A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44C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AD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6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Sriram Sundararajan</dc:creator>
  <cp:keywords/>
  <dc:description/>
  <cp:lastModifiedBy>Sundararajan, Sriram [ENG]</cp:lastModifiedBy>
  <cp:revision>4</cp:revision>
  <dcterms:created xsi:type="dcterms:W3CDTF">2020-10-19T23:07:00Z</dcterms:created>
  <dcterms:modified xsi:type="dcterms:W3CDTF">2020-10-19T23:18:00Z</dcterms:modified>
</cp:coreProperties>
</file>