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E9" w:rsidRDefault="00DD6DBB" w14:paraId="2B99F4C9" w14:textId="77777777">
      <w:r>
        <w:t>Notes from Open Forum with the Dean</w:t>
      </w:r>
    </w:p>
    <w:p w:rsidR="00DD6DBB" w:rsidRDefault="00DD6DBB" w14:paraId="14AEC474" w14:textId="77777777"/>
    <w:p w:rsidR="00DD6DBB" w:rsidRDefault="00DD6DBB" w14:paraId="55FC98E6" w14:textId="77777777">
      <w:r>
        <w:t>Topic: Differential Tuition Updates</w:t>
      </w:r>
    </w:p>
    <w:p w:rsidR="00DD6DBB" w:rsidRDefault="00DD6DBB" w14:paraId="373FD054" w14:textId="77777777"/>
    <w:p w:rsidR="00DD6DBB" w:rsidRDefault="00DD6DBB" w14:paraId="765FCFCC" w14:textId="77777777">
      <w:r>
        <w:t>October 3</w:t>
      </w:r>
      <w:r w:rsidRPr="00DD6DBB">
        <w:rPr>
          <w:vertAlign w:val="superscript"/>
        </w:rPr>
        <w:t>rd</w:t>
      </w:r>
      <w:r>
        <w:t>, 2017: 430 PM Lee Liu Auditorium</w:t>
      </w:r>
    </w:p>
    <w:p w:rsidR="00DD6DBB" w:rsidP="16C9E14D" w:rsidRDefault="00DD6DBB" w14:paraId="230AD436" w14:textId="79AD30BF"/>
    <w:p w:rsidR="00DB1236" w:rsidP="16C9E14D" w:rsidRDefault="00DB1236" w14:paraId="1D670FAB" w14:textId="051D903B">
      <w:pPr>
        <w:rPr>
          <w:u w:val="single"/>
        </w:rPr>
      </w:pPr>
      <w:r>
        <w:rPr>
          <w:u w:val="single"/>
        </w:rPr>
        <w:t>Background</w:t>
      </w:r>
    </w:p>
    <w:p w:rsidRPr="002909CA" w:rsidR="002909CA" w:rsidP="16C9E14D" w:rsidRDefault="002909CA" w14:paraId="4858C14F" w14:textId="0FFCCCF1">
      <w:r>
        <w:t>Goal is to maintain our high quality of education at a low cost rate</w:t>
      </w:r>
    </w:p>
    <w:p w:rsidR="00DB1236" w:rsidP="00DB1236" w:rsidRDefault="00DB1236" w14:paraId="15D0C4E0" w14:textId="2D65CB37">
      <w:pPr>
        <w:pStyle w:val="ListParagraph"/>
        <w:numPr>
          <w:ilvl w:val="0"/>
          <w:numId w:val="1"/>
        </w:numPr>
      </w:pPr>
      <w:r>
        <w:t>Class sizes have been continuing to increase</w:t>
      </w:r>
    </w:p>
    <w:p w:rsidR="00DB1236" w:rsidP="00DB1236" w:rsidRDefault="00DB1236" w14:paraId="50C1945E" w14:textId="537C6739">
      <w:pPr>
        <w:pStyle w:val="ListParagraph"/>
        <w:numPr>
          <w:ilvl w:val="1"/>
          <w:numId w:val="1"/>
        </w:numPr>
      </w:pPr>
      <w:r>
        <w:t>Class of 2008 ~ 5,000</w:t>
      </w:r>
    </w:p>
    <w:p w:rsidR="00DB1236" w:rsidP="00DB1236" w:rsidRDefault="00DB1236" w14:paraId="3531DA7E" w14:textId="5E4E6A52">
      <w:pPr>
        <w:pStyle w:val="ListParagraph"/>
        <w:numPr>
          <w:ilvl w:val="1"/>
          <w:numId w:val="1"/>
        </w:numPr>
      </w:pPr>
      <w:r>
        <w:t>Class of 2017 ~ 10,000</w:t>
      </w:r>
    </w:p>
    <w:p w:rsidR="00DB1236" w:rsidP="00DB1236" w:rsidRDefault="00DB1236" w14:paraId="6690DBD5" w14:textId="366E0A97">
      <w:pPr>
        <w:pStyle w:val="ListParagraph"/>
        <w:numPr>
          <w:ilvl w:val="0"/>
          <w:numId w:val="1"/>
        </w:numPr>
      </w:pPr>
      <w:r>
        <w:t>State funding constant with 1999/1997 levels</w:t>
      </w:r>
    </w:p>
    <w:p w:rsidR="00DB1236" w:rsidP="00DB1236" w:rsidRDefault="00DB1236" w14:paraId="0151B3DE" w14:textId="2881D1BC">
      <w:pPr>
        <w:pStyle w:val="ListParagraph"/>
        <w:numPr>
          <w:ilvl w:val="0"/>
          <w:numId w:val="1"/>
        </w:numPr>
      </w:pPr>
      <w:r>
        <w:t>Differential tuition current:</w:t>
      </w:r>
    </w:p>
    <w:p w:rsidR="00DB1236" w:rsidP="00DB1236" w:rsidRDefault="00DB1236" w14:paraId="36990C83" w14:textId="142D50F4">
      <w:pPr>
        <w:pStyle w:val="ListParagraph"/>
        <w:numPr>
          <w:ilvl w:val="1"/>
          <w:numId w:val="1"/>
        </w:numPr>
      </w:pPr>
      <w:r>
        <w:t>Has not increased since 2010</w:t>
      </w:r>
    </w:p>
    <w:p w:rsidR="00DB1236" w:rsidP="00DB1236" w:rsidRDefault="00DB1236" w14:paraId="6D028175" w14:textId="2EB5533A">
      <w:pPr>
        <w:pStyle w:val="ListParagraph"/>
        <w:numPr>
          <w:ilvl w:val="1"/>
          <w:numId w:val="1"/>
        </w:numPr>
      </w:pPr>
      <w:r>
        <w:t>Paid by junior, seniors, and graduate students</w:t>
      </w:r>
    </w:p>
    <w:p w:rsidR="00DB1236" w:rsidP="00DB1236" w:rsidRDefault="00DB1236" w14:paraId="40FFC1A9" w14:textId="10B1AE79">
      <w:pPr>
        <w:pStyle w:val="ListParagraph"/>
        <w:numPr>
          <w:ilvl w:val="0"/>
          <w:numId w:val="1"/>
        </w:numPr>
      </w:pPr>
      <w:r>
        <w:t>Comparing to Peer 11 universities: (tuition and required fees)</w:t>
      </w:r>
    </w:p>
    <w:p w:rsidR="00DB1236" w:rsidP="00DB1236" w:rsidRDefault="00DB1236" w14:paraId="7D46A1F2" w14:textId="584C28EC">
      <w:pPr>
        <w:pStyle w:val="ListParagraph"/>
        <w:numPr>
          <w:ilvl w:val="1"/>
          <w:numId w:val="1"/>
        </w:numPr>
      </w:pPr>
      <w:r>
        <w:t>Resident Peer 11 ~ $13,000</w:t>
      </w:r>
    </w:p>
    <w:p w:rsidR="00DB1236" w:rsidP="00DB1236" w:rsidRDefault="00DB1236" w14:paraId="0B7F0ECF" w14:textId="0BD61D0A">
      <w:pPr>
        <w:pStyle w:val="ListParagraph"/>
        <w:numPr>
          <w:ilvl w:val="1"/>
          <w:numId w:val="1"/>
        </w:numPr>
      </w:pPr>
      <w:r>
        <w:t>ISU Resident ~ $8,000</w:t>
      </w:r>
    </w:p>
    <w:p w:rsidR="00DB1236" w:rsidP="00DB1236" w:rsidRDefault="00DB1236" w14:paraId="7CCAD18E" w14:textId="579D3379">
      <w:pPr>
        <w:pStyle w:val="ListParagraph"/>
        <w:numPr>
          <w:ilvl w:val="1"/>
          <w:numId w:val="1"/>
        </w:numPr>
      </w:pPr>
      <w:r>
        <w:t>Non-resident Peer 11 ~ $34,000</w:t>
      </w:r>
    </w:p>
    <w:p w:rsidR="00DB1236" w:rsidP="00DB1236" w:rsidRDefault="00DB1236" w14:paraId="0D87C1E1" w14:textId="335C0169">
      <w:pPr>
        <w:pStyle w:val="ListParagraph"/>
        <w:numPr>
          <w:ilvl w:val="1"/>
          <w:numId w:val="1"/>
        </w:numPr>
      </w:pPr>
      <w:r>
        <w:t>Non-resident ISU ~ $22,000</w:t>
      </w:r>
    </w:p>
    <w:p w:rsidR="00DB1236" w:rsidP="00DB1236" w:rsidRDefault="00DB1236" w14:paraId="6BAEE4D2" w14:textId="4506F133">
      <w:pPr>
        <w:ind w:left="1080"/>
      </w:pPr>
      <w:r>
        <w:t>*This gap continues to increase as state funding for universities decreases</w:t>
      </w:r>
    </w:p>
    <w:p w:rsidR="00DB1236" w:rsidP="00DB1236" w:rsidRDefault="00DB1236" w14:paraId="1CBE210F" w14:textId="07107C9C">
      <w:pPr>
        <w:pStyle w:val="ListParagraph"/>
        <w:numPr>
          <w:ilvl w:val="0"/>
          <w:numId w:val="2"/>
        </w:numPr>
      </w:pPr>
      <w:r>
        <w:t>Faculty to student ratio (COE) = 33:1</w:t>
      </w:r>
    </w:p>
    <w:p w:rsidR="00DB1236" w:rsidP="00DB1236" w:rsidRDefault="00DB1236" w14:paraId="42F333A1" w14:textId="708AE8A9">
      <w:pPr>
        <w:pStyle w:val="ListParagraph"/>
        <w:numPr>
          <w:ilvl w:val="1"/>
          <w:numId w:val="2"/>
        </w:numPr>
      </w:pPr>
      <w:r>
        <w:t>University wide = 19:1</w:t>
      </w:r>
    </w:p>
    <w:p w:rsidR="00DB1236" w:rsidP="00DB1236" w:rsidRDefault="00DB1236" w14:paraId="1BC1B008" w14:textId="3908DC86">
      <w:pPr>
        <w:pStyle w:val="ListParagraph"/>
        <w:numPr>
          <w:ilvl w:val="1"/>
          <w:numId w:val="2"/>
        </w:numPr>
      </w:pPr>
      <w:r>
        <w:t>Needs to be lowered for quality of education and accreditation</w:t>
      </w:r>
    </w:p>
    <w:p w:rsidR="00DB1236" w:rsidP="00DB1236" w:rsidRDefault="00DB1236" w14:paraId="1C0C9FB8" w14:textId="4D874C1D">
      <w:pPr>
        <w:pStyle w:val="ListParagraph"/>
        <w:numPr>
          <w:ilvl w:val="0"/>
          <w:numId w:val="2"/>
        </w:numPr>
      </w:pPr>
      <w:r>
        <w:t>Find more information on the Differential Tuition Student Page</w:t>
      </w:r>
    </w:p>
    <w:p w:rsidR="00DB1236" w:rsidP="00DB1236" w:rsidRDefault="00DB1236" w14:paraId="2400CB63" w14:textId="4630AFE7">
      <w:pPr>
        <w:pStyle w:val="ListParagraph"/>
        <w:numPr>
          <w:ilvl w:val="1"/>
          <w:numId w:val="2"/>
        </w:numPr>
      </w:pPr>
      <w:r>
        <w:t>College of Engineering  - Current Students – Differential Tuition</w:t>
      </w:r>
    </w:p>
    <w:p w:rsidR="00DB1236" w:rsidP="00DB1236" w:rsidRDefault="00DB1236" w14:paraId="7D55231B" w14:textId="2830671D">
      <w:pPr>
        <w:pStyle w:val="ListParagraph"/>
        <w:numPr>
          <w:ilvl w:val="0"/>
          <w:numId w:val="2"/>
        </w:numPr>
      </w:pPr>
      <w:r>
        <w:t>Proposal:</w:t>
      </w:r>
    </w:p>
    <w:p w:rsidR="00DB1236" w:rsidP="00DB1236" w:rsidRDefault="00DB1236" w14:paraId="54D91CBD" w14:textId="6000DA42">
      <w:pPr>
        <w:pStyle w:val="ListParagraph"/>
        <w:numPr>
          <w:ilvl w:val="1"/>
          <w:numId w:val="2"/>
        </w:numPr>
      </w:pPr>
      <w:r>
        <w:t>Increase differential tuition</w:t>
      </w:r>
      <w:r w:rsidR="00E33FEB">
        <w:t xml:space="preserve"> to</w:t>
      </w:r>
      <w:r>
        <w:t>:</w:t>
      </w:r>
    </w:p>
    <w:p w:rsidR="00DB1236" w:rsidP="00DB1236" w:rsidRDefault="00E33FEB" w14:paraId="63F07EF4" w14:noSpellErr="1" w14:textId="73E25A7A">
      <w:pPr>
        <w:pStyle w:val="ListParagraph"/>
        <w:numPr>
          <w:ilvl w:val="2"/>
          <w:numId w:val="2"/>
        </w:numPr>
        <w:rPr/>
      </w:pPr>
      <w:r w:rsidR="46136999">
        <w:rPr/>
        <w:t>Resident = $2,612/year</w:t>
      </w:r>
      <w:r w:rsidR="46136999">
        <w:rPr/>
        <w:t xml:space="preserve"> </w:t>
      </w:r>
    </w:p>
    <w:p w:rsidR="46136999" w:rsidP="46136999" w:rsidRDefault="46136999" w14:noSpellErr="1" w14:paraId="0B85B5D0" w14:textId="65629789">
      <w:pPr>
        <w:pStyle w:val="ListParagraph"/>
        <w:numPr>
          <w:ilvl w:val="3"/>
          <w:numId w:val="2"/>
        </w:numPr>
        <w:rPr/>
      </w:pPr>
      <w:r w:rsidR="46136999">
        <w:rPr/>
        <w:t>Increased from current $236</w:t>
      </w:r>
      <w:r w:rsidR="46136999">
        <w:rPr/>
        <w:t>0/year for Junior/Senior</w:t>
      </w:r>
    </w:p>
    <w:p w:rsidR="00E33FEB" w:rsidP="00DB1236" w:rsidRDefault="00E33FEB" w14:paraId="00324C09" w14:textId="2F0DEA35">
      <w:pPr>
        <w:pStyle w:val="ListParagraph"/>
        <w:numPr>
          <w:ilvl w:val="2"/>
          <w:numId w:val="2"/>
        </w:numPr>
        <w:rPr/>
      </w:pPr>
      <w:r w:rsidR="46136999">
        <w:rPr/>
        <w:t>Non-resident = $3,026/year</w:t>
      </w:r>
    </w:p>
    <w:p w:rsidR="46136999" w:rsidP="46136999" w:rsidRDefault="46136999" w14:noSpellErr="1" w14:paraId="02730211" w14:textId="7536B860">
      <w:pPr>
        <w:pStyle w:val="ListParagraph"/>
        <w:numPr>
          <w:ilvl w:val="3"/>
          <w:numId w:val="2"/>
        </w:numPr>
        <w:rPr/>
      </w:pPr>
      <w:r w:rsidR="46136999">
        <w:rPr/>
        <w:t>Increased from current $2286/year for out of state for Junior/Senior</w:t>
      </w:r>
    </w:p>
    <w:p w:rsidR="46136999" w:rsidP="46136999" w:rsidRDefault="46136999" w14:noSpellErr="1" w14:paraId="357F5D1A" w14:textId="14C2178F">
      <w:pPr>
        <w:pStyle w:val="ListParagraph"/>
        <w:numPr>
          <w:ilvl w:val="3"/>
          <w:numId w:val="2"/>
        </w:numPr>
        <w:rPr/>
      </w:pPr>
      <w:r w:rsidR="46136999">
        <w:rPr/>
        <w:t xml:space="preserve">Increased from </w:t>
      </w:r>
      <w:r w:rsidR="46136999">
        <w:rPr/>
        <w:t>current</w:t>
      </w:r>
      <w:r w:rsidR="46136999">
        <w:rPr/>
        <w:t xml:space="preserve"> </w:t>
      </w:r>
      <w:r w:rsidR="46136999">
        <w:rPr/>
        <w:t>$2228/year for international Junior/Senior</w:t>
      </w:r>
    </w:p>
    <w:p w:rsidR="00E33FEB" w:rsidP="00E33FEB" w:rsidRDefault="00E33FEB" w14:paraId="06F39D86" w14:textId="2806B70E">
      <w:pPr>
        <w:ind w:left="1800"/>
      </w:pPr>
      <w:r>
        <w:t>*Same as the College of Business and University of Iowa</w:t>
      </w:r>
    </w:p>
    <w:p w:rsidR="00E33FEB" w:rsidP="00E33FEB" w:rsidRDefault="00E33FEB" w14:paraId="5F2AC5D0" w14:textId="24A9587F">
      <w:pPr>
        <w:pStyle w:val="ListParagraph"/>
        <w:numPr>
          <w:ilvl w:val="1"/>
          <w:numId w:val="2"/>
        </w:numPr>
      </w:pPr>
      <w:r>
        <w:t>Would apply to sophomores, juniors, seniors, and grads</w:t>
      </w:r>
    </w:p>
    <w:p w:rsidR="00E33FEB" w:rsidP="00E33FEB" w:rsidRDefault="00E33FEB" w14:paraId="65ACE93D" w14:textId="2B9DC8BD">
      <w:pPr>
        <w:ind w:left="1800"/>
      </w:pPr>
      <w:r>
        <w:t>*Same as the College of Business and University of Iowa</w:t>
      </w:r>
    </w:p>
    <w:p w:rsidR="00E33FEB" w:rsidP="00E33FEB" w:rsidRDefault="00E33FEB" w14:paraId="0FB4D3C3" w14:textId="3E39D213">
      <w:pPr>
        <w:pStyle w:val="ListParagraph"/>
        <w:numPr>
          <w:ilvl w:val="0"/>
          <w:numId w:val="5"/>
        </w:numPr>
      </w:pPr>
      <w:r>
        <w:t>Where does this money go?</w:t>
      </w:r>
    </w:p>
    <w:p w:rsidR="00E33FEB" w:rsidP="00E33FEB" w:rsidRDefault="00E33FEB" w14:paraId="4D13C42A" w14:textId="77777777">
      <w:pPr>
        <w:pStyle w:val="ListParagraph"/>
        <w:numPr>
          <w:ilvl w:val="1"/>
          <w:numId w:val="5"/>
        </w:numPr>
      </w:pPr>
      <w:r>
        <w:t>Hiring more faculty: reducing student to faculty ratio</w:t>
      </w:r>
    </w:p>
    <w:p w:rsidR="00E33FEB" w:rsidP="00E33FEB" w:rsidRDefault="00E33FEB" w14:paraId="629C74F4" w14:textId="520DB7B7">
      <w:pPr>
        <w:pStyle w:val="ListParagraph"/>
        <w:numPr>
          <w:ilvl w:val="1"/>
          <w:numId w:val="5"/>
        </w:numPr>
      </w:pPr>
      <w:r>
        <w:t>Adding more course sections to increase the hands on activities</w:t>
      </w:r>
    </w:p>
    <w:p w:rsidR="00E33FEB" w:rsidP="00E33FEB" w:rsidRDefault="00E33FEB" w14:paraId="1E8E3ED8" w14:textId="5FA89243">
      <w:pPr>
        <w:pStyle w:val="ListParagraph"/>
        <w:numPr>
          <w:ilvl w:val="2"/>
          <w:numId w:val="5"/>
        </w:numPr>
      </w:pPr>
      <w:r>
        <w:t>Specifically senior design</w:t>
      </w:r>
    </w:p>
    <w:p w:rsidR="00E33FEB" w:rsidP="00E33FEB" w:rsidRDefault="00E33FEB" w14:paraId="37374D98" w14:textId="0EFE9F92">
      <w:pPr>
        <w:pStyle w:val="ListParagraph"/>
        <w:numPr>
          <w:ilvl w:val="1"/>
          <w:numId w:val="5"/>
        </w:numPr>
      </w:pPr>
      <w:r>
        <w:t>Updating laboratory equipment, adding new equipment, and more sections</w:t>
      </w:r>
    </w:p>
    <w:p w:rsidR="00E33FEB" w:rsidP="00E33FEB" w:rsidRDefault="00E33FEB" w14:paraId="5A889105" w14:textId="2A7131A3">
      <w:pPr>
        <w:pStyle w:val="ListParagraph"/>
        <w:numPr>
          <w:ilvl w:val="1"/>
          <w:numId w:val="5"/>
        </w:numPr>
      </w:pPr>
      <w:r>
        <w:t>Expanding student services: increase the ratio of student to advisor ratio (goal 300:1)</w:t>
      </w:r>
    </w:p>
    <w:p w:rsidR="00E33FEB" w:rsidP="00E33FEB" w:rsidRDefault="00E33FEB" w14:paraId="7DD333A5" w14:textId="6E84648E">
      <w:pPr>
        <w:pStyle w:val="ListParagraph"/>
        <w:numPr>
          <w:ilvl w:val="1"/>
          <w:numId w:val="5"/>
        </w:numPr>
      </w:pPr>
      <w:r>
        <w:t>Increase technology in classrooms</w:t>
      </w:r>
    </w:p>
    <w:p w:rsidRPr="00DB1236" w:rsidR="00E33FEB" w:rsidP="00E33FEB" w:rsidRDefault="00E33FEB" w14:paraId="12887EC8" w14:textId="2E5BA94E">
      <w:pPr>
        <w:pStyle w:val="ListParagraph"/>
        <w:numPr>
          <w:ilvl w:val="2"/>
          <w:numId w:val="5"/>
        </w:numPr>
      </w:pPr>
      <w:r>
        <w:t>More online classes, flipped classrooms, etc.</w:t>
      </w:r>
    </w:p>
    <w:p w:rsidR="00E33FEB" w:rsidP="16C9E14D" w:rsidRDefault="00E33FEB" w14:paraId="2F12C248" w14:textId="77777777"/>
    <w:p w:rsidR="00E33FEB" w:rsidP="16C9E14D" w:rsidRDefault="00E33FEB" w14:paraId="7DB401AB" w14:textId="77777777"/>
    <w:p w:rsidR="00E33FEB" w:rsidP="16C9E14D" w:rsidRDefault="00E33FEB" w14:paraId="7DB10231" w14:textId="77777777"/>
    <w:p w:rsidR="00E33FEB" w:rsidP="16C9E14D" w:rsidRDefault="00E33FEB" w14:paraId="0AAE026C" w14:textId="16574346">
      <w:pPr>
        <w:rPr>
          <w:u w:val="single"/>
        </w:rPr>
      </w:pPr>
      <w:r>
        <w:rPr>
          <w:u w:val="single"/>
        </w:rPr>
        <w:t>Discussion</w:t>
      </w:r>
    </w:p>
    <w:p w:rsidR="00E33FEB" w:rsidP="00E33FEB" w:rsidRDefault="00E33FEB" w14:paraId="509F9D02" w14:textId="7364E0EC">
      <w:pPr>
        <w:pStyle w:val="ListParagraph"/>
        <w:numPr>
          <w:ilvl w:val="0"/>
          <w:numId w:val="5"/>
        </w:numPr>
      </w:pPr>
      <w:r>
        <w:t>Only proposed tuition increases: discussion will continue through fall and then go to the Board of Reagents</w:t>
      </w:r>
    </w:p>
    <w:p w:rsidR="00E33FEB" w:rsidP="00E33FEB" w:rsidRDefault="002909CA" w14:paraId="0015B0C1" w14:textId="1E43575C">
      <w:pPr>
        <w:pStyle w:val="ListParagraph"/>
        <w:numPr>
          <w:ilvl w:val="0"/>
          <w:numId w:val="5"/>
        </w:numPr>
      </w:pPr>
      <w:r>
        <w:t>In part due to cuts from the state side of things</w:t>
      </w:r>
    </w:p>
    <w:p w:rsidR="002909CA" w:rsidP="00E33FEB" w:rsidRDefault="002909CA" w14:paraId="499CC521" w14:textId="187B2C22">
      <w:pPr>
        <w:pStyle w:val="ListParagraph"/>
        <w:numPr>
          <w:ilvl w:val="0"/>
          <w:numId w:val="5"/>
        </w:numPr>
      </w:pPr>
      <w:r>
        <w:t>Will continue to discuss more options moving forward</w:t>
      </w:r>
    </w:p>
    <w:p w:rsidR="002909CA" w:rsidP="00E33FEB" w:rsidRDefault="002909CA" w14:paraId="704EF9D6" w14:textId="6D0C8DBF">
      <w:pPr>
        <w:pStyle w:val="ListParagraph"/>
        <w:numPr>
          <w:ilvl w:val="0"/>
          <w:numId w:val="5"/>
        </w:numPr>
      </w:pPr>
      <w:r>
        <w:t>All programs have some form of differential tuition</w:t>
      </w:r>
    </w:p>
    <w:p w:rsidR="002909CA" w:rsidP="00E33FEB" w:rsidRDefault="002909CA" w14:paraId="20D3811A" w14:textId="3A37E867">
      <w:pPr>
        <w:pStyle w:val="ListParagraph"/>
        <w:numPr>
          <w:ilvl w:val="0"/>
          <w:numId w:val="5"/>
        </w:numPr>
      </w:pPr>
      <w:r>
        <w:t>Current faculty to student ratios (estimate)</w:t>
      </w:r>
    </w:p>
    <w:p w:rsidR="002909CA" w:rsidP="002909CA" w:rsidRDefault="002909CA" w14:paraId="15A6C749" w14:textId="3A3E0FB6">
      <w:pPr>
        <w:pStyle w:val="ListParagraph"/>
        <w:numPr>
          <w:ilvl w:val="1"/>
          <w:numId w:val="5"/>
        </w:numPr>
      </w:pPr>
      <w:r>
        <w:t>Mechanical engineering: 40:1</w:t>
      </w:r>
    </w:p>
    <w:p w:rsidR="002909CA" w:rsidP="002909CA" w:rsidRDefault="002909CA" w14:paraId="0DDB89B1" w14:textId="79ED8CBC">
      <w:pPr>
        <w:pStyle w:val="ListParagraph"/>
        <w:numPr>
          <w:ilvl w:val="1"/>
          <w:numId w:val="5"/>
        </w:numPr>
      </w:pPr>
      <w:r>
        <w:t>Materials engineering: 20:1</w:t>
      </w:r>
    </w:p>
    <w:p w:rsidR="002909CA" w:rsidP="002909CA" w:rsidRDefault="002909CA" w14:paraId="293CFD69" w14:textId="5CD4616D">
      <w:pPr>
        <w:pStyle w:val="ListParagraph"/>
        <w:numPr>
          <w:ilvl w:val="0"/>
          <w:numId w:val="5"/>
        </w:numPr>
      </w:pPr>
      <w:r>
        <w:t>What if enrollment flattens?</w:t>
      </w:r>
    </w:p>
    <w:p w:rsidR="002909CA" w:rsidP="002909CA" w:rsidRDefault="002909CA" w14:paraId="23D27B64" w14:textId="28C22A9D">
      <w:pPr>
        <w:pStyle w:val="ListParagraph"/>
        <w:numPr>
          <w:ilvl w:val="1"/>
          <w:numId w:val="5"/>
        </w:numPr>
      </w:pPr>
      <w:r>
        <w:t>Resources will continue to diminish</w:t>
      </w:r>
    </w:p>
    <w:p w:rsidR="002909CA" w:rsidP="002909CA" w:rsidRDefault="002909CA" w14:paraId="549808CB" w14:textId="3BE99EE7">
      <w:pPr>
        <w:pStyle w:val="ListParagraph"/>
        <w:numPr>
          <w:ilvl w:val="1"/>
          <w:numId w:val="5"/>
        </w:numPr>
      </w:pPr>
      <w:r>
        <w:t>Ultimately unknown at this time</w:t>
      </w:r>
    </w:p>
    <w:p w:rsidR="002909CA" w:rsidP="002909CA" w:rsidRDefault="002909CA" w14:paraId="0C81E3E8" w14:textId="6E10E28B">
      <w:pPr>
        <w:pStyle w:val="ListParagraph"/>
        <w:numPr>
          <w:ilvl w:val="0"/>
          <w:numId w:val="5"/>
        </w:numPr>
      </w:pPr>
      <w:r>
        <w:t>Resources have not kept up with the costs required to deliver problems such as with M2I</w:t>
      </w:r>
    </w:p>
    <w:p w:rsidR="002909CA" w:rsidP="002909CA" w:rsidRDefault="002909CA" w14:paraId="18CFCF3B" w14:textId="7F5B4435">
      <w:pPr>
        <w:pStyle w:val="ListParagraph"/>
        <w:numPr>
          <w:ilvl w:val="0"/>
          <w:numId w:val="5"/>
        </w:numPr>
      </w:pPr>
      <w:r>
        <w:t>Priorities give based on usage of funds?</w:t>
      </w:r>
    </w:p>
    <w:p w:rsidR="002909CA" w:rsidP="002909CA" w:rsidRDefault="002909CA" w14:paraId="774DD117" w14:textId="2670ECE1">
      <w:pPr>
        <w:pStyle w:val="ListParagraph"/>
        <w:numPr>
          <w:ilvl w:val="1"/>
          <w:numId w:val="5"/>
        </w:numPr>
      </w:pPr>
      <w:r>
        <w:t>Yes</w:t>
      </w:r>
    </w:p>
    <w:p w:rsidR="002909CA" w:rsidP="002909CA" w:rsidRDefault="002909CA" w14:paraId="6B5491F9" w14:textId="004EB3EE">
      <w:pPr>
        <w:pStyle w:val="ListParagraph"/>
        <w:numPr>
          <w:ilvl w:val="1"/>
          <w:numId w:val="5"/>
        </w:numPr>
      </w:pPr>
      <w:r>
        <w:t>Different allocations and decisions made on an annual basis</w:t>
      </w:r>
    </w:p>
    <w:p w:rsidRPr="00E33FEB" w:rsidR="002909CA" w:rsidP="002909CA" w:rsidRDefault="002909CA" w14:paraId="553C2B1C" w14:textId="4828253A">
      <w:pPr>
        <w:pStyle w:val="ListParagraph"/>
        <w:numPr>
          <w:ilvl w:val="1"/>
          <w:numId w:val="5"/>
        </w:numPr>
      </w:pPr>
      <w:r>
        <w:t>Based on presentations by departments</w:t>
      </w:r>
    </w:p>
    <w:p w:rsidR="16C9E14D" w:rsidP="16C9E14D" w:rsidRDefault="16C9E14D" w14:paraId="62720681" w14:textId="4728FFCE">
      <w:bookmarkStart w:name="_GoBack" w:id="0"/>
      <w:bookmarkEnd w:id="0"/>
    </w:p>
    <w:sectPr w:rsidR="16C9E14D" w:rsidSect="001600B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938"/>
    <w:multiLevelType w:val="hybridMultilevel"/>
    <w:tmpl w:val="6E9830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72C7272"/>
    <w:multiLevelType w:val="hybridMultilevel"/>
    <w:tmpl w:val="5978B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BB1644F"/>
    <w:multiLevelType w:val="hybridMultilevel"/>
    <w:tmpl w:val="D6609B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>
    <w:nsid w:val="365F1CE8"/>
    <w:multiLevelType w:val="hybridMultilevel"/>
    <w:tmpl w:val="5E5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326EA7"/>
    <w:multiLevelType w:val="hybridMultilevel"/>
    <w:tmpl w:val="9DB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600BA"/>
    <w:rsid w:val="002909CA"/>
    <w:rsid w:val="003A3BE9"/>
    <w:rsid w:val="00D05600"/>
    <w:rsid w:val="00DB1236"/>
    <w:rsid w:val="00DD6DBB"/>
    <w:rsid w:val="00E33FEB"/>
    <w:rsid w:val="16C9E14D"/>
    <w:rsid w:val="461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37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_ _</dc:creator>
  <keywords/>
  <dc:description/>
  <lastModifiedBy>Eric Westfall</lastModifiedBy>
  <revision>5</revision>
  <dcterms:created xsi:type="dcterms:W3CDTF">2013-02-21T00:56:00.0000000Z</dcterms:created>
  <dcterms:modified xsi:type="dcterms:W3CDTF">2017-10-09T21:10:03.8653858Z</dcterms:modified>
</coreProperties>
</file>